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AC" w:rsidRDefault="003E70EB" w:rsidP="003E70EB">
      <w:pPr>
        <w:pStyle w:val="Bodytext30"/>
        <w:shd w:val="clear" w:color="auto" w:fill="auto"/>
        <w:spacing w:after="232" w:line="307" w:lineRule="exact"/>
      </w:pPr>
      <w:bookmarkStart w:id="0" w:name="_GoBack"/>
      <w:bookmarkEnd w:id="0"/>
      <w:r>
        <w:t xml:space="preserve">Информационно-статистический обзор </w:t>
      </w:r>
      <w:r>
        <w:rPr>
          <w:color w:val="000000"/>
        </w:rPr>
        <w:t xml:space="preserve">обращений граждан, поступивших в Департамент лесного комплекса Кузбасса и рассмотренных в соответствии с федеральным законом </w:t>
      </w:r>
      <w:r>
        <w:t xml:space="preserve">от 02.05.2006 № 59-ФЗ «О порядке рассмотрения обращений граждан Российской» </w:t>
      </w:r>
      <w:r w:rsidR="00E10AAC">
        <w:rPr>
          <w:color w:val="000000"/>
        </w:rPr>
        <w:t>в I полугодии 2022 года</w:t>
      </w:r>
    </w:p>
    <w:p w:rsidR="00E10AAC" w:rsidRDefault="00E10AAC" w:rsidP="00E10AAC">
      <w:pPr>
        <w:pStyle w:val="Bodytext20"/>
        <w:shd w:val="clear" w:color="auto" w:fill="auto"/>
        <w:spacing w:before="0" w:after="0" w:line="317" w:lineRule="exact"/>
        <w:ind w:right="380" w:firstLine="740"/>
        <w:jc w:val="both"/>
      </w:pPr>
      <w:r>
        <w:rPr>
          <w:color w:val="000000"/>
        </w:rPr>
        <w:t>В I полугодии 2022 года на рассмотрение в Департамент лесного комплекса Кузбасса (далее - Департамент) поступило 229 обращений (за аналогичный период 2021 года - 158 обращений), из них:</w:t>
      </w:r>
    </w:p>
    <w:p w:rsidR="00E10AAC" w:rsidRDefault="00E10AAC" w:rsidP="00E10AAC">
      <w:pPr>
        <w:pStyle w:val="Bodytext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312" w:lineRule="exact"/>
        <w:ind w:right="380" w:firstLine="740"/>
        <w:jc w:val="both"/>
      </w:pPr>
      <w:r>
        <w:rPr>
          <w:color w:val="000000"/>
        </w:rPr>
        <w:t>43 - из управления по работе с обращениями граждан Администрации Правительства Кузбасса (за аналогичный период 2021 года - 19 обращений);</w:t>
      </w:r>
    </w:p>
    <w:p w:rsidR="00E10AAC" w:rsidRDefault="00E10AAC" w:rsidP="00E10AAC">
      <w:pPr>
        <w:pStyle w:val="Bodytext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312" w:lineRule="exact"/>
        <w:ind w:right="380" w:firstLine="740"/>
        <w:jc w:val="both"/>
      </w:pPr>
      <w:r>
        <w:rPr>
          <w:color w:val="000000"/>
        </w:rPr>
        <w:t>101 - непосредственно в Департамент (за аналогичный период 2021 года - 139 обращений).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firstLine="740"/>
        <w:jc w:val="both"/>
      </w:pPr>
      <w:r>
        <w:rPr>
          <w:color w:val="000000"/>
        </w:rPr>
        <w:t>Всего в Департамент поступило:</w:t>
      </w:r>
    </w:p>
    <w:p w:rsidR="00E10AAC" w:rsidRDefault="00E10AAC" w:rsidP="00E10AAC">
      <w:pPr>
        <w:pStyle w:val="Bodytext20"/>
        <w:numPr>
          <w:ilvl w:val="0"/>
          <w:numId w:val="1"/>
        </w:numPr>
        <w:shd w:val="clear" w:color="auto" w:fill="auto"/>
        <w:tabs>
          <w:tab w:val="left" w:pos="884"/>
        </w:tabs>
        <w:spacing w:before="0" w:after="0" w:line="312" w:lineRule="exact"/>
        <w:ind w:right="380" w:firstLine="740"/>
        <w:jc w:val="both"/>
      </w:pPr>
      <w:r>
        <w:rPr>
          <w:color w:val="000000"/>
        </w:rPr>
        <w:t>6 обращений в письменной форме (за аналогичный период 2021 года - 19 обращений);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1200"/>
        <w:jc w:val="both"/>
      </w:pPr>
      <w:r>
        <w:rPr>
          <w:color w:val="000000"/>
        </w:rPr>
        <w:t>45 обращений в форме электронного документа (в Интернет- приемную Администрации Правительства Кузбасса, на электронную почту и на официальный сайт Департамента) (за аналогичный период 2021 года - 45 обращений);</w:t>
      </w:r>
    </w:p>
    <w:p w:rsidR="00E10AAC" w:rsidRDefault="00E10AAC" w:rsidP="00E10AAC">
      <w:pPr>
        <w:pStyle w:val="Bodytext20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12" w:lineRule="exact"/>
        <w:ind w:right="380" w:firstLine="740"/>
        <w:jc w:val="both"/>
      </w:pPr>
      <w:r>
        <w:rPr>
          <w:color w:val="000000"/>
        </w:rPr>
        <w:t>68 устных обращений на телефон в Администрацию Правительства Кузбасса и телефон «прямой линии» лесной охраны региональной диспетчерской службы департамента (за аналогичный период 2021 года - 66 обращений);</w:t>
      </w:r>
    </w:p>
    <w:p w:rsidR="00E10AAC" w:rsidRDefault="00E10AAC" w:rsidP="00E10AAC">
      <w:pPr>
        <w:pStyle w:val="Bodytext20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312" w:lineRule="exact"/>
        <w:ind w:right="380" w:firstLine="740"/>
        <w:jc w:val="both"/>
      </w:pPr>
      <w:r>
        <w:rPr>
          <w:color w:val="000000"/>
        </w:rPr>
        <w:t>25 обращений на личном приеме (за аналогичный период 2021 года - 28 обращений).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40"/>
        <w:jc w:val="both"/>
      </w:pPr>
      <w:r>
        <w:rPr>
          <w:color w:val="000000"/>
        </w:rPr>
        <w:t>В сравнении с аналогичным периодом 2021 года количество обращений, поступивших в Департамент, увеличилось в 1,4 раза.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40"/>
        <w:jc w:val="both"/>
      </w:pPr>
      <w:r>
        <w:rPr>
          <w:color w:val="000000"/>
        </w:rPr>
        <w:t>Анализ количества и содержания обращений, поступивших в Департамент, показал, что все они относятся к тематике «Природные ресурсы и охрана окружающей среды».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40"/>
        <w:jc w:val="both"/>
      </w:pPr>
      <w:r>
        <w:rPr>
          <w:color w:val="000000"/>
        </w:rPr>
        <w:t xml:space="preserve">Наибольшее число обращений поступило в Департамент по тематике «Использование лесов» - всего 105 обращений. В основном, это вопросы, касающиеся порядка предоставления гражданам древесины для собственных нужд (на строительство, ремонт, отопление) и заготовки валежника. Устойчивый интерес к данной тематике наблюдается на протяжении последних нескольких лет, количество обращений увеличивается. Граждан не устраивает принцип платности выделения древесины для собственных нужд и порядок предоставления лесных участков на данные нужды. В рамках действующего законодательства данные вопросы могут быть решены только на федеральном уровне. Порядок заготовки древесины в установлен Законом Кемеровской области от 30.06.2007 г. № 87-03 «О порядке и нормативах заготовки гражданами древесины для собственных нужд» и Постановлением Правительства Кемеровской области - Кузбасса от 05.04.2021 № 167 «Об установлении ставок платы для граждан по договору купли продажи лесных насаждений для собственных нужд». Согласно статье 94 федерального закона «Лесной кодекс Российской Федерации» от 04.12.2006 № 200-ФЗ, лесопользование является платным. Законом не установлено безвозмездное предоставление древесины ни </w:t>
      </w:r>
      <w:r>
        <w:rPr>
          <w:color w:val="000000"/>
        </w:rPr>
        <w:lastRenderedPageBreak/>
        <w:t>для каких категорий граждан. В связи с чем гражданам даются разъяснения о том, что по объективным причинам вопрос, поставленный в обращении, не может быть решен положительно.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60"/>
        <w:jc w:val="both"/>
      </w:pPr>
      <w:r>
        <w:rPr>
          <w:color w:val="000000"/>
        </w:rPr>
        <w:t>Растет число обращений, затрагивающих вопросы лесного законодательства (в I полугодии 2022 поступило 27 обращений), охраны и защиты лесов (38 обращений), воспроизводства лесов (16 обращений), использования земель лесного фонда (10 обращений).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60"/>
        <w:jc w:val="both"/>
      </w:pPr>
      <w:r>
        <w:rPr>
          <w:color w:val="000000"/>
        </w:rPr>
        <w:t>Значительное число обращений касаются деятельности органов государственной власти и принимаемых решений (24 обращения).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60"/>
        <w:jc w:val="both"/>
      </w:pPr>
      <w:r>
        <w:rPr>
          <w:color w:val="000000"/>
        </w:rPr>
        <w:t>В I полугодии 2022 года зафиксированы следующие результаты рассмотрения вопросов, затронутых в обращениях граждан. По 8 обращениям, поступившим в департамент, были осуществлены выезды на место. По 95 обращениям гражданам были даны разъяснения. В 33 случаях были приняты меры. 4 обращения перенаправлены по подведомственности.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60"/>
        <w:jc w:val="both"/>
      </w:pPr>
      <w:r>
        <w:rPr>
          <w:color w:val="000000"/>
        </w:rPr>
        <w:t>За отчетный период выявлено одно нарушение порядка рассмотрения обращений граждан (нарушение сроков регистрации), в отношении виновного должностного лица проведена служебная проверка, по итогам которой сотрудник Департамента привлечен к дисциплинарной ответственности.</w:t>
      </w:r>
    </w:p>
    <w:p w:rsidR="00E10AAC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60"/>
        <w:jc w:val="both"/>
      </w:pPr>
      <w:r>
        <w:rPr>
          <w:color w:val="000000"/>
        </w:rPr>
        <w:t>С целью контроля за соблюдением прав и законных интересов граждан, в департаменте дважды в год проводят комиссионные проверки соблюдения работниками требований законодательства Российской Федерации. В соответствии с распоряжением Коллегии Администрации Кемеровской области от 27.02.2017 № 91-р «О повышении качества работы с обращениями граждан в исполнительных органах государственной власти Кемеровской области и органах местного самоуправления», в работе с населением в департаменте применяют различные формы работы, в том числе практикуют обращения на личный прием начальника департамента, его заместителей, бесплатные, круглосуточные звонки в региональную диспетчерскую службу. Организована разъяснительная работа на сайте Департамента и в официальных аккаунтах в социальных сетях.</w:t>
      </w:r>
    </w:p>
    <w:p w:rsidR="002C3DFE" w:rsidRDefault="00E10AAC" w:rsidP="00E10AAC">
      <w:pPr>
        <w:pStyle w:val="Bodytext20"/>
        <w:shd w:val="clear" w:color="auto" w:fill="auto"/>
        <w:spacing w:before="0" w:after="0" w:line="312" w:lineRule="exact"/>
        <w:ind w:right="380" w:firstLine="760"/>
        <w:jc w:val="both"/>
      </w:pPr>
      <w:r>
        <w:rPr>
          <w:color w:val="000000"/>
        </w:rPr>
        <w:t>Для обеспечения максимальной открытости, принимаются меры по сокращению сроков ожидания личного приема граждан начальником департамента и его заместителями. Прием обеспечивается практически сразу, количество приемов не ограничивается.</w:t>
      </w:r>
    </w:p>
    <w:sectPr w:rsidR="002C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6F23"/>
    <w:multiLevelType w:val="multilevel"/>
    <w:tmpl w:val="A0F2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BC"/>
    <w:rsid w:val="000522D4"/>
    <w:rsid w:val="001E1642"/>
    <w:rsid w:val="003E70EB"/>
    <w:rsid w:val="00741DBC"/>
    <w:rsid w:val="00890270"/>
    <w:rsid w:val="00E1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15724-1576-41A3-8BBE-935D26CF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A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E10A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0AAC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3">
    <w:name w:val="Body text (3)_"/>
    <w:basedOn w:val="a0"/>
    <w:link w:val="Bodytext30"/>
    <w:locked/>
    <w:rsid w:val="00E10A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E10AAC"/>
    <w:pPr>
      <w:shd w:val="clear" w:color="auto" w:fill="FFFFFF"/>
      <w:spacing w:after="12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Ярцева Татьяна Михайловна</dc:creator>
  <cp:keywords/>
  <dc:description/>
  <cp:lastModifiedBy>Костюченко Андрей Валерьевич</cp:lastModifiedBy>
  <cp:revision>2</cp:revision>
  <dcterms:created xsi:type="dcterms:W3CDTF">2023-07-11T06:44:00Z</dcterms:created>
  <dcterms:modified xsi:type="dcterms:W3CDTF">2023-07-11T06:44:00Z</dcterms:modified>
</cp:coreProperties>
</file>