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media/image6.png" ContentType="image/png"/>
  <Override PartName="/word/media/image7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ind w:hanging="0" w:left="4393" w:right="0"/>
        <w:rPr>
          <w:sz w:val="20"/>
        </w:rPr>
      </w:pPr>
      <w:r>
        <w:rPr/>
        <w:drawing>
          <wp:inline distT="0" distB="0" distL="0" distR="0">
            <wp:extent cx="652145" cy="841375"/>
            <wp:effectExtent l="0" t="0" r="0" b="0"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/>
        <w:ind w:hanging="0" w:left="4393" w:right="0"/>
        <w:rPr>
          <w:sz w:val="20"/>
        </w:rPr>
      </w:pPr>
      <w:r>
        <w:rPr>
          <w:sz w:val="20"/>
        </w:rPr>
      </w:r>
    </w:p>
    <w:p>
      <w:pPr>
        <w:pStyle w:val="Normal"/>
        <w:suppressAutoHyphens w:val="true"/>
        <w:spacing w:lineRule="auto" w:line="276" w:before="0" w:after="60"/>
        <w:jc w:val="center"/>
        <w:rPr/>
      </w:pPr>
      <w:r>
        <w:rPr>
          <w:rFonts w:cs="Times New Roman"/>
          <w:sz w:val="32"/>
          <w:szCs w:val="32"/>
        </w:rPr>
        <w:t xml:space="preserve">МИНИСТЕРСТВО ЛЕСНОГО КОМПЛЕКСА </w:t>
      </w:r>
    </w:p>
    <w:p>
      <w:pPr>
        <w:pStyle w:val="Normal"/>
        <w:suppressAutoHyphens w:val="true"/>
        <w:spacing w:lineRule="auto" w:line="276" w:before="0" w:after="60"/>
        <w:jc w:val="center"/>
        <w:rPr/>
      </w:pPr>
      <w:r>
        <w:rPr>
          <w:rFonts w:cs="Times New Roman"/>
          <w:sz w:val="32"/>
          <w:szCs w:val="32"/>
        </w:rPr>
        <w:t>И ОХОТНИЧЬЕГО ХОЗЯЙСТВА КУЗБАССА</w:t>
      </w:r>
    </w:p>
    <w:p>
      <w:pPr>
        <w:pStyle w:val="Normal"/>
        <w:spacing w:lineRule="auto" w:line="276" w:before="360" w:after="60"/>
        <w:jc w:val="center"/>
        <w:rPr/>
      </w:pPr>
      <w:r>
        <w:rPr>
          <w:rFonts w:eastAsia="SimSun" w:cs="Times New Roman"/>
          <w:b/>
          <w:bCs/>
          <w:spacing w:val="60"/>
          <w:sz w:val="36"/>
          <w:szCs w:val="36"/>
        </w:rPr>
        <w:t>ПРИКАЗ</w:t>
      </w:r>
    </w:p>
    <w:p>
      <w:pPr>
        <w:pStyle w:val="Normal"/>
        <w:widowControl w:val="false"/>
        <w:suppressAutoHyphens w:val="true"/>
        <w:bidi w:val="0"/>
        <w:spacing w:lineRule="auto" w:line="276" w:before="1" w:after="0"/>
        <w:ind w:hanging="0" w:left="57" w:right="624"/>
        <w:jc w:val="center"/>
        <w:rPr>
          <w:b/>
          <w:bCs/>
          <w:color w:val="000000"/>
          <w:w w:val="105"/>
          <w:sz w:val="28"/>
          <w:szCs w:val="28"/>
        </w:rPr>
      </w:pPr>
      <w:r>
        <w:rPr>
          <w:b/>
          <w:bCs/>
          <w:color w:val="000000"/>
          <w:w w:val="105"/>
          <w:sz w:val="28"/>
          <w:szCs w:val="28"/>
        </w:rPr>
      </w:r>
    </w:p>
    <w:p>
      <w:pPr>
        <w:pStyle w:val="Normal"/>
        <w:widowControl w:val="false"/>
        <w:suppressAutoHyphens w:val="true"/>
        <w:bidi w:val="0"/>
        <w:spacing w:lineRule="auto" w:line="276" w:before="1" w:after="0"/>
        <w:ind w:hanging="0" w:left="57" w:right="624"/>
        <w:jc w:val="center"/>
        <w:rPr/>
      </w:pPr>
      <w:r>
        <mc:AlternateContent>
          <mc:Choice Requires="wpg">
            <w:drawing>
              <wp:anchor behindDoc="1" distT="0" distB="635" distL="0" distR="0" simplePos="0" locked="0" layoutInCell="0" allowOverlap="1" relativeHeight="5">
                <wp:simplePos x="0" y="0"/>
                <wp:positionH relativeFrom="page">
                  <wp:posOffset>1988820</wp:posOffset>
                </wp:positionH>
                <wp:positionV relativeFrom="paragraph">
                  <wp:posOffset>195580</wp:posOffset>
                </wp:positionV>
                <wp:extent cx="3982720" cy="530860"/>
                <wp:effectExtent l="0" t="0" r="0" b="0"/>
                <wp:wrapTopAndBottom/>
                <wp:docPr id="2" name="Group 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82680" cy="531000"/>
                          <a:chOff x="0" y="0"/>
                          <a:chExt cx="3982680" cy="531000"/>
                        </a:xfrm>
                      </wpg:grpSpPr>
                      <wps:wsp>
                        <wps:cNvPr id="3" name="Graphic 2"/>
                        <wps:cNvSpPr/>
                        <wps:spPr>
                          <a:xfrm>
                            <a:off x="288360" y="305280"/>
                            <a:ext cx="420480" cy="720"/>
                          </a:xfrm>
                          <a:custGeom>
                            <a:avLst/>
                            <a:gdLst>
                              <a:gd name="textAreaLeft" fmla="*/ 0 w 238320"/>
                              <a:gd name="textAreaRight" fmla="*/ 238680 w 238320"/>
                              <a:gd name="textAreaTop" fmla="*/ 0 h 360"/>
                              <a:gd name="textAreaBottom" fmla="*/ 720 h 3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421005" h="0">
                                <a:moveTo>
                                  <a:pt x="0" y="0"/>
                                </a:moveTo>
                                <a:lnTo>
                                  <a:pt x="420623" y="0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131318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" name="Image 3" descr=""/>
                          <pic:cNvPicPr/>
                        </pic:nvPicPr>
                        <pic:blipFill>
                          <a:blip r:embed="rId3"/>
                          <a:stretch/>
                        </pic:blipFill>
                        <pic:spPr>
                          <a:xfrm>
                            <a:off x="772920" y="0"/>
                            <a:ext cx="1778760" cy="531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Image 4" descr="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73800"/>
                            <a:ext cx="3982680" cy="3481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Group 2" style="position:absolute;margin-left:156.6pt;margin-top:15.4pt;width:313.6pt;height:41.8pt" coordorigin="3132,308" coordsize="6272,83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Image 3" stroked="f" o:allowincell="f" style="position:absolute;left:4349;top:308;width:2800;height:835;mso-wrap-style:none;v-text-anchor:middle;mso-position-horizontal-relative:page" type="_x0000_t75">
                  <v:imagedata r:id="rId5" o:detectmouseclick="t"/>
                  <v:stroke color="#3465a4" joinstyle="round" endcap="flat"/>
                  <w10:wrap type="topAndBottom"/>
                </v:shape>
                <v:shape id="shape_0" ID="Image 4" stroked="f" o:allowincell="f" style="position:absolute;left:3132;top:424;width:6271;height:547;mso-wrap-style:none;v-text-anchor:middle;mso-position-horizontal-relative:page" type="_x0000_t75">
                  <v:imagedata r:id="rId6" o:detectmouseclick="t"/>
                  <v:stroke color="#3465a4" joinstyle="round" endcap="flat"/>
                  <w10:wrap type="topAndBottom"/>
                </v:shape>
              </v:group>
            </w:pict>
          </mc:Fallback>
        </mc:AlternateContent>
      </w:r>
      <w:r>
        <w:rPr>
          <w:b/>
          <w:bCs/>
          <w:color w:val="000000"/>
          <w:w w:val="105"/>
          <w:sz w:val="28"/>
          <w:szCs w:val="28"/>
        </w:rPr>
        <w:t>О</w:t>
      </w:r>
      <w:r>
        <w:rPr>
          <w:b/>
          <w:bCs/>
          <w:color w:val="000000"/>
          <w:spacing w:val="-18"/>
          <w:w w:val="105"/>
          <w:sz w:val="28"/>
          <w:szCs w:val="28"/>
        </w:rPr>
        <w:t xml:space="preserve"> </w:t>
      </w:r>
      <w:r>
        <w:rPr>
          <w:b/>
          <w:bCs/>
          <w:color w:val="000000"/>
          <w:w w:val="105"/>
          <w:sz w:val="28"/>
          <w:szCs w:val="28"/>
        </w:rPr>
        <w:t>создании</w:t>
      </w:r>
      <w:r>
        <w:rPr>
          <w:b/>
          <w:bCs/>
          <w:color w:val="000000"/>
          <w:spacing w:val="-11"/>
          <w:w w:val="105"/>
          <w:sz w:val="28"/>
          <w:szCs w:val="28"/>
        </w:rPr>
        <w:t xml:space="preserve"> </w:t>
      </w:r>
      <w:r>
        <w:rPr>
          <w:b/>
          <w:bCs/>
          <w:color w:val="000000"/>
          <w:w w:val="105"/>
          <w:sz w:val="28"/>
          <w:szCs w:val="28"/>
        </w:rPr>
        <w:t>экологической</w:t>
      </w:r>
      <w:r>
        <w:rPr>
          <w:b/>
          <w:bCs/>
          <w:color w:val="000000"/>
          <w:spacing w:val="-5"/>
          <w:w w:val="105"/>
          <w:sz w:val="28"/>
          <w:szCs w:val="28"/>
        </w:rPr>
        <w:t xml:space="preserve"> </w:t>
      </w:r>
      <w:r>
        <w:rPr>
          <w:b/>
          <w:bCs/>
          <w:color w:val="000000"/>
          <w:w w:val="105"/>
          <w:sz w:val="28"/>
          <w:szCs w:val="28"/>
        </w:rPr>
        <w:t>тропы</w:t>
      </w:r>
      <w:r>
        <w:rPr>
          <w:b/>
          <w:bCs/>
          <w:color w:val="000000"/>
          <w:spacing w:val="-3"/>
          <w:w w:val="105"/>
          <w:sz w:val="28"/>
          <w:szCs w:val="28"/>
        </w:rPr>
        <w:t xml:space="preserve"> </w:t>
      </w:r>
    </w:p>
    <w:p>
      <w:pPr>
        <w:pStyle w:val="Normal"/>
        <w:widowControl w:val="false"/>
        <w:suppressAutoHyphens w:val="true"/>
        <w:bidi w:val="0"/>
        <w:spacing w:lineRule="auto" w:line="276" w:before="1" w:after="0"/>
        <w:ind w:hanging="0" w:left="57" w:right="624"/>
        <w:jc w:val="center"/>
        <w:rPr/>
      </w:pPr>
      <w:r>
        <w:rPr>
          <w:b/>
          <w:bCs/>
          <w:color w:val="000000"/>
          <w:spacing w:val="-3"/>
          <w:w w:val="105"/>
          <w:sz w:val="28"/>
          <w:szCs w:val="28"/>
        </w:rPr>
        <w:t>«Путешествие по дну древнего моря»</w:t>
      </w:r>
      <w:r>
        <w:rPr>
          <w:b/>
          <w:bCs/>
          <w:color w:val="000000"/>
          <w:sz w:val="28"/>
          <w:szCs w:val="28"/>
        </w:rPr>
        <w:t xml:space="preserve"> </w:t>
      </w:r>
    </w:p>
    <w:p>
      <w:pPr>
        <w:pStyle w:val="Normal"/>
        <w:widowControl w:val="false"/>
        <w:suppressAutoHyphens w:val="true"/>
        <w:bidi w:val="0"/>
        <w:spacing w:lineRule="auto" w:line="276" w:before="1" w:after="0"/>
        <w:ind w:hanging="0" w:left="57" w:right="624"/>
        <w:jc w:val="center"/>
        <w:rPr/>
      </w:pPr>
      <w:r>
        <w:rPr>
          <w:b/>
          <w:bCs/>
          <w:color w:val="000000"/>
          <w:sz w:val="28"/>
          <w:szCs w:val="28"/>
        </w:rPr>
        <w:t>на территории</w:t>
      </w:r>
      <w:r>
        <w:rPr>
          <w:b/>
          <w:bCs/>
          <w:color w:val="000000"/>
          <w:spacing w:val="4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государственного природного </w:t>
      </w:r>
    </w:p>
    <w:p>
      <w:pPr>
        <w:pStyle w:val="Normal"/>
        <w:widowControl w:val="false"/>
        <w:suppressAutoHyphens w:val="true"/>
        <w:bidi w:val="0"/>
        <w:spacing w:lineRule="auto" w:line="276" w:before="1" w:after="0"/>
        <w:ind w:hanging="0" w:left="57" w:right="624"/>
        <w:jc w:val="center"/>
        <w:rPr/>
      </w:pPr>
      <w:r>
        <w:rPr>
          <w:b/>
          <w:bCs/>
          <w:color w:val="000000"/>
          <w:sz w:val="28"/>
          <w:szCs w:val="28"/>
        </w:rPr>
        <w:t xml:space="preserve">заказника </w:t>
      </w:r>
      <w:r>
        <w:rPr>
          <w:b/>
          <w:bCs/>
          <w:color w:val="000000"/>
          <w:w w:val="105"/>
          <w:sz w:val="28"/>
          <w:szCs w:val="28"/>
        </w:rPr>
        <w:t>Кемеровской</w:t>
      </w:r>
      <w:r>
        <w:rPr>
          <w:b/>
          <w:bCs/>
          <w:color w:val="000000"/>
          <w:spacing w:val="-4"/>
          <w:w w:val="105"/>
          <w:sz w:val="28"/>
          <w:szCs w:val="28"/>
        </w:rPr>
        <w:t xml:space="preserve"> </w:t>
      </w:r>
      <w:r>
        <w:rPr>
          <w:b/>
          <w:bCs/>
          <w:color w:val="000000"/>
          <w:w w:val="105"/>
          <w:sz w:val="28"/>
          <w:szCs w:val="28"/>
        </w:rPr>
        <w:t>об</w:t>
      </w:r>
      <w:r>
        <w:rPr>
          <w:b/>
          <w:bCs/>
          <w:color w:val="000000"/>
          <w:spacing w:val="-31"/>
          <w:w w:val="105"/>
          <w:sz w:val="28"/>
          <w:szCs w:val="28"/>
        </w:rPr>
        <w:t>л</w:t>
      </w:r>
      <w:r>
        <w:rPr>
          <w:b/>
          <w:bCs/>
          <w:color w:val="000000"/>
          <w:w w:val="105"/>
          <w:sz w:val="28"/>
          <w:szCs w:val="28"/>
        </w:rPr>
        <w:t>асти</w:t>
      </w:r>
      <w:r>
        <w:rPr>
          <w:b/>
          <w:bCs/>
          <w:color w:val="000000"/>
          <w:spacing w:val="-17"/>
          <w:w w:val="105"/>
          <w:sz w:val="28"/>
          <w:szCs w:val="28"/>
        </w:rPr>
        <w:t xml:space="preserve"> </w:t>
      </w:r>
      <w:r>
        <w:rPr>
          <w:b/>
          <w:bCs/>
          <w:color w:val="000000"/>
          <w:w w:val="95"/>
          <w:sz w:val="28"/>
          <w:szCs w:val="28"/>
        </w:rPr>
        <w:t>—</w:t>
      </w:r>
      <w:r>
        <w:rPr>
          <w:b/>
          <w:bCs/>
          <w:color w:val="000000"/>
          <w:spacing w:val="-9"/>
          <w:w w:val="95"/>
          <w:sz w:val="28"/>
          <w:szCs w:val="28"/>
        </w:rPr>
        <w:t xml:space="preserve"> </w:t>
      </w:r>
      <w:r>
        <w:rPr>
          <w:b/>
          <w:bCs/>
          <w:color w:val="000000"/>
          <w:w w:val="105"/>
          <w:sz w:val="28"/>
          <w:szCs w:val="28"/>
        </w:rPr>
        <w:t>Кузбасса</w:t>
      </w:r>
      <w:r>
        <w:rPr>
          <w:b/>
          <w:bCs/>
          <w:color w:val="000000"/>
          <w:spacing w:val="8"/>
          <w:w w:val="105"/>
          <w:sz w:val="28"/>
          <w:szCs w:val="28"/>
        </w:rPr>
        <w:t xml:space="preserve"> </w:t>
      </w:r>
    </w:p>
    <w:p>
      <w:pPr>
        <w:pStyle w:val="Normal"/>
        <w:spacing w:lineRule="auto" w:line="276" w:before="1" w:after="0"/>
        <w:ind w:hanging="17" w:left="762" w:right="602"/>
        <w:jc w:val="center"/>
        <w:rPr>
          <w:b/>
          <w:bCs/>
          <w:color w:val="000000"/>
          <w:w w:val="105"/>
          <w:sz w:val="28"/>
          <w:szCs w:val="28"/>
        </w:rPr>
      </w:pPr>
      <w:r>
        <w:rPr>
          <w:b/>
          <w:bCs/>
          <w:color w:val="000000"/>
          <w:w w:val="105"/>
          <w:sz w:val="28"/>
          <w:szCs w:val="28"/>
        </w:rPr>
        <w:t>«Увалы села Лучшево»</w:t>
      </w:r>
    </w:p>
    <w:p>
      <w:pPr>
        <w:pStyle w:val="Normal"/>
        <w:spacing w:lineRule="auto" w:line="276" w:before="1" w:after="0"/>
        <w:ind w:hanging="17" w:left="762" w:right="602"/>
        <w:jc w:val="center"/>
        <w:rPr>
          <w:b/>
          <w:bCs/>
          <w:color w:val="000000"/>
          <w:w w:val="105"/>
          <w:sz w:val="28"/>
          <w:szCs w:val="28"/>
        </w:rPr>
      </w:pPr>
      <w:r>
        <w:rPr>
          <w:b/>
          <w:bCs/>
          <w:color w:val="000000"/>
          <w:w w:val="105"/>
          <w:sz w:val="28"/>
          <w:szCs w:val="28"/>
        </w:rPr>
      </w:r>
    </w:p>
    <w:p>
      <w:pPr>
        <w:pStyle w:val="BodyText"/>
        <w:widowControl/>
        <w:spacing w:before="7" w:after="0"/>
        <w:ind w:firstLine="709" w:left="0" w:right="0"/>
        <w:rPr>
          <w:sz w:val="28"/>
          <w:szCs w:val="28"/>
        </w:rPr>
      </w:pPr>
      <w:r>
        <w:rPr>
          <w:b w:val="false"/>
          <w:spacing w:val="40"/>
          <w:sz w:val="28"/>
          <w:szCs w:val="28"/>
        </w:rPr>
        <w:t>Приказываю</w:t>
      </w:r>
      <w:r>
        <w:rPr>
          <w:sz w:val="28"/>
          <w:szCs w:val="28"/>
        </w:rPr>
        <w:t>: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20"/>
          <w:tab w:val="left" w:pos="1223" w:leader="none"/>
        </w:tabs>
        <w:suppressAutoHyphens w:val="true"/>
        <w:bidi w:val="0"/>
        <w:spacing w:lineRule="auto" w:line="276" w:before="0" w:after="0"/>
        <w:ind w:firstLine="737" w:left="0" w:right="5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Создать экологическую тропу «Путешествие по дну древнего моря» на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территории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государственного природного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заказника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Кемеровской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области</w:t>
      </w:r>
      <w:r>
        <w:rPr>
          <w:color w:val="000000"/>
          <w:spacing w:val="-7"/>
          <w:w w:val="90"/>
          <w:sz w:val="28"/>
          <w:szCs w:val="28"/>
        </w:rPr>
        <w:t xml:space="preserve"> — </w:t>
      </w:r>
      <w:r>
        <w:rPr>
          <w:color w:val="000000"/>
          <w:w w:val="95"/>
          <w:sz w:val="28"/>
          <w:szCs w:val="28"/>
        </w:rPr>
        <w:t>Кузбасса</w:t>
      </w:r>
      <w:r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pacing w:val="-2"/>
          <w:w w:val="95"/>
          <w:sz w:val="28"/>
          <w:szCs w:val="28"/>
        </w:rPr>
        <w:t>«Увалы села Лучшево».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20"/>
          <w:tab w:val="left" w:pos="1230" w:leader="none"/>
        </w:tabs>
        <w:suppressAutoHyphens w:val="true"/>
        <w:bidi w:val="0"/>
        <w:spacing w:lineRule="auto" w:line="276" w:before="16" w:after="0"/>
        <w:ind w:firstLine="680" w:left="0" w:right="5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Утвердить прилагаемый паспорт экологической тропы «Путешествие по дну древнего моря» на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территории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государственного природного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заказника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Кемеровской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области —</w:t>
      </w:r>
      <w:r>
        <w:rPr>
          <w:color w:val="000000"/>
          <w:spacing w:val="-7"/>
          <w:w w:val="90"/>
          <w:sz w:val="28"/>
          <w:szCs w:val="28"/>
        </w:rPr>
        <w:t xml:space="preserve"> </w:t>
      </w:r>
      <w:r>
        <w:rPr>
          <w:color w:val="000000"/>
          <w:w w:val="95"/>
          <w:sz w:val="28"/>
          <w:szCs w:val="28"/>
        </w:rPr>
        <w:t>Кузбасса</w:t>
      </w:r>
      <w:r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pacing w:val="-2"/>
          <w:w w:val="95"/>
          <w:sz w:val="28"/>
          <w:szCs w:val="28"/>
        </w:rPr>
        <w:t>«Увалы села Лучшево».</w:t>
      </w:r>
      <w:r>
        <w:rPr>
          <w:color w:val="000000"/>
          <w:sz w:val="28"/>
          <w:szCs w:val="28"/>
        </w:rPr>
        <w:t xml:space="preserve"> 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20"/>
          <w:tab w:val="left" w:pos="966" w:leader="none"/>
        </w:tabs>
        <w:suppressAutoHyphens w:val="true"/>
        <w:bidi w:val="0"/>
        <w:spacing w:lineRule="auto" w:line="276" w:before="0" w:after="0"/>
        <w:ind w:firstLine="680" w:left="0" w:right="0"/>
        <w:jc w:val="both"/>
        <w:rPr/>
      </w:pPr>
      <w:r>
        <w:rPr>
          <w:color w:val="000000"/>
          <w:sz w:val="28"/>
          <w:szCs w:val="28"/>
        </w:rPr>
        <w:t>Начальнику отдела цифрового развития и связи (Глазунов А.А.) обеспечить размещение настоящего приказа на официальном сайте Министерства лесного комплекса и охотничьего хозяйства Кузбасса</w:t>
        <w:br/>
      </w:r>
      <w:r>
        <w:rPr>
          <w:rFonts w:cs="Times New Roman"/>
          <w:color w:val="000000"/>
          <w:sz w:val="28"/>
          <w:szCs w:val="28"/>
        </w:rPr>
        <w:t>в информационно-телекоммуникационной сети «Интернет»</w:t>
      </w:r>
      <w:r>
        <w:rPr>
          <w:rFonts w:cs="Times New Roman"/>
          <w:color w:val="000000"/>
          <w:sz w:val="28"/>
          <w:szCs w:val="28"/>
          <w:shd w:fill="auto" w:val="clear"/>
        </w:rPr>
        <w:t xml:space="preserve"> https://</w:t>
      </w:r>
      <w:hyperlink r:id="rId7">
        <w:r>
          <w:rPr>
            <w:rStyle w:val="Hyperlink"/>
            <w:rFonts w:cs="Times New Roman"/>
            <w:color w:val="000000"/>
            <w:sz w:val="28"/>
            <w:szCs w:val="28"/>
            <w:u w:val="none"/>
          </w:rPr>
          <w:t>kemles.ru</w:t>
        </w:r>
      </w:hyperlink>
      <w:r>
        <w:rPr>
          <w:rFonts w:cs="Times New Roman"/>
          <w:color w:val="000000"/>
          <w:sz w:val="28"/>
          <w:szCs w:val="28"/>
          <w:u w:val="none"/>
        </w:rPr>
        <w:t>.</w:t>
      </w:r>
      <w:r>
        <w:rPr>
          <w:color w:val="000000"/>
          <w:sz w:val="28"/>
          <w:szCs w:val="28"/>
        </w:rPr>
        <w:t xml:space="preserve"> 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20"/>
          <w:tab w:val="left" w:pos="1209" w:leader="none"/>
        </w:tabs>
        <w:suppressAutoHyphens w:val="true"/>
        <w:bidi w:val="0"/>
        <w:spacing w:lineRule="auto" w:line="276" w:before="10" w:after="0"/>
        <w:ind w:firstLine="737" w:left="0" w:right="57"/>
        <w:jc w:val="both"/>
        <w:rPr>
          <w:sz w:val="28"/>
          <w:szCs w:val="28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</w:rPr>
        <w:t>Контроль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pacing w:val="80"/>
          <w:w w:val="150"/>
          <w:sz w:val="28"/>
          <w:szCs w:val="28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</w:rPr>
        <w:t>за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pacing w:val="80"/>
          <w:sz w:val="28"/>
          <w:szCs w:val="28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</w:rPr>
        <w:t>исполнением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pacing w:val="80"/>
          <w:w w:val="150"/>
          <w:sz w:val="28"/>
          <w:szCs w:val="28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</w:rPr>
        <w:t>настоящего приказа возложить</w:t>
        <w:br/>
        <w:t xml:space="preserve">на заместителя министра лесного комплекса и охотничьего хозяйства Кузбасса </w:t>
      </w:r>
      <w:r>
        <w:rPr>
          <w:b w:val="false"/>
          <w:bCs w:val="false"/>
          <w:i w:val="false"/>
          <w:iCs w:val="false"/>
          <w:color w:val="000000"/>
          <w:sz w:val="28"/>
          <w:szCs w:val="28"/>
        </w:rPr>
        <w:t>— главного государственного инспектора Кузбасса в области охраны окружающей среды  Пашина С.С.</w:t>
      </w:r>
    </w:p>
    <w:p>
      <w:pPr>
        <w:pStyle w:val="BodyText"/>
        <w:numPr>
          <w:ilvl w:val="0"/>
          <w:numId w:val="0"/>
        </w:numPr>
        <w:spacing w:lineRule="auto" w:line="276"/>
        <w:ind w:hanging="0" w:left="0" w:right="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drawing>
          <wp:anchor behindDoc="1" distT="0" distB="0" distL="0" distR="0" simplePos="0" locked="0" layoutInCell="1" allowOverlap="1" relativeHeight="6">
            <wp:simplePos x="0" y="0"/>
            <wp:positionH relativeFrom="column">
              <wp:posOffset>4088765</wp:posOffset>
            </wp:positionH>
            <wp:positionV relativeFrom="paragraph">
              <wp:posOffset>202565</wp:posOffset>
            </wp:positionV>
            <wp:extent cx="841375" cy="1005840"/>
            <wp:effectExtent l="0" t="0" r="0" b="0"/>
            <wp:wrapNone/>
            <wp:docPr id="6" name="Image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1005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BodyText"/>
        <w:numPr>
          <w:ilvl w:val="0"/>
          <w:numId w:val="0"/>
        </w:numPr>
        <w:ind w:hanging="0" w:left="0" w:right="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BodyText"/>
        <w:numPr>
          <w:ilvl w:val="0"/>
          <w:numId w:val="0"/>
        </w:numPr>
        <w:spacing w:before="24" w:after="0"/>
        <w:ind w:hanging="0" w:left="0" w:right="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sectPr>
          <w:type w:val="nextPage"/>
          <w:pgSz w:w="11906" w:h="16838"/>
          <w:pgMar w:left="1417" w:right="1134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1209" w:leader="none"/>
        </w:tabs>
        <w:suppressAutoHyphens w:val="true"/>
        <w:bidi w:val="0"/>
        <w:spacing w:lineRule="auto" w:line="276" w:before="10" w:after="0"/>
        <w:ind w:hanging="0" w:left="0" w:right="57"/>
        <w:jc w:val="both"/>
        <w:rPr>
          <w:sz w:val="28"/>
          <w:szCs w:val="28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pacing w:val="-2"/>
          <w:w w:val="105"/>
          <w:sz w:val="28"/>
          <w:szCs w:val="28"/>
        </w:rPr>
        <w:t xml:space="preserve">Министр                                                                    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pacing w:val="-2"/>
          <w:w w:val="105"/>
          <w:sz w:val="28"/>
          <w:szCs w:val="28"/>
        </w:rPr>
        <w:drawing>
          <wp:inline distT="0" distB="0" distL="0" distR="0">
            <wp:extent cx="187325" cy="196850"/>
            <wp:effectExtent l="0" t="0" r="0" b="0"/>
            <wp:docPr id="7" name="Image 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96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pacing w:val="-2"/>
          <w:w w:val="105"/>
          <w:sz w:val="28"/>
          <w:szCs w:val="28"/>
        </w:rPr>
        <w:t xml:space="preserve">                      Е.В. Бойко</w:t>
      </w:r>
    </w:p>
    <w:p>
      <w:pPr>
        <w:pStyle w:val="Heading1"/>
        <w:spacing w:lineRule="auto" w:line="240" w:before="73" w:after="0"/>
        <w:ind w:left="4866" w:right="0"/>
        <w:jc w:val="center"/>
        <w:rPr>
          <w:color w:val="000000"/>
          <w:sz w:val="24"/>
          <w:szCs w:val="24"/>
        </w:rPr>
      </w:pPr>
      <w:r>
        <w:rPr>
          <w:color w:val="000000"/>
          <w:spacing w:val="2"/>
          <w:w w:val="85"/>
          <w:sz w:val="24"/>
          <w:szCs w:val="24"/>
        </w:rPr>
        <w:t xml:space="preserve">             </w:t>
      </w:r>
      <w:r>
        <w:rPr>
          <w:color w:val="000000"/>
          <w:spacing w:val="2"/>
          <w:w w:val="85"/>
          <w:sz w:val="28"/>
          <w:szCs w:val="28"/>
        </w:rPr>
        <w:t>УТВЕРЖДЕН</w:t>
      </w:r>
    </w:p>
    <w:p>
      <w:pPr>
        <w:pStyle w:val="Normal"/>
        <w:widowControl w:val="false"/>
        <w:suppressAutoHyphens w:val="true"/>
        <w:bidi w:val="0"/>
        <w:spacing w:lineRule="auto" w:line="247" w:before="7" w:after="0"/>
        <w:ind w:hanging="0" w:left="5556" w:right="-170"/>
        <w:jc w:val="center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приказом Министерства лесного комплекса и охотничьего хозяйства Кузбасса </w:t>
      </w:r>
    </w:p>
    <w:p>
      <w:pPr>
        <w:pStyle w:val="Normal"/>
        <w:widowControl w:val="false"/>
        <w:suppressAutoHyphens w:val="true"/>
        <w:bidi w:val="0"/>
        <w:spacing w:lineRule="auto" w:line="247" w:before="7" w:after="0"/>
        <w:ind w:hanging="0" w:left="0" w:right="0"/>
        <w:jc w:val="center"/>
        <w:rPr>
          <w:color w:val="000000"/>
          <w:sz w:val="24"/>
          <w:szCs w:val="24"/>
        </w:rPr>
      </w:pPr>
      <w:r>
        <w:rPr>
          <w:color w:val="000000"/>
          <w:spacing w:val="2"/>
          <w:sz w:val="28"/>
          <w:szCs w:val="28"/>
        </w:rPr>
        <w:t xml:space="preserve">                                                                         </w:t>
      </w:r>
      <w:r>
        <w:rPr>
          <w:color w:val="000000"/>
          <w:spacing w:val="2"/>
          <w:sz w:val="28"/>
          <w:szCs w:val="28"/>
        </w:rPr>
        <w:t>от _____________№____________</w:t>
      </w:r>
      <w:r>
        <w:rPr>
          <w:color w:val="000000"/>
          <w:spacing w:val="2"/>
          <w:sz w:val="24"/>
          <w:szCs w:val="24"/>
        </w:rPr>
        <w:t xml:space="preserve"> </w:t>
      </w:r>
    </w:p>
    <w:p>
      <w:pPr>
        <w:pStyle w:val="BodyText"/>
        <w:rPr>
          <w:rFonts w:ascii="Times New Roman" w:hAnsi="Times New Roman"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</w:p>
    <w:p>
      <w:pPr>
        <w:pStyle w:val="BodyText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BodyText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BodyText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BodyText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BodyText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BodyText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BodyText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BodyText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BodyText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BodyText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BodyText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BodyText"/>
        <w:spacing w:before="15" w:after="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Title"/>
        <w:spacing w:lineRule="auto" w:line="276"/>
        <w:rPr>
          <w:sz w:val="44"/>
          <w:szCs w:val="44"/>
        </w:rPr>
      </w:pPr>
      <w:r>
        <w:rPr>
          <w:b/>
          <w:bCs/>
          <w:color w:val="000000"/>
          <w:spacing w:val="-2"/>
          <w:w w:val="105"/>
          <w:sz w:val="44"/>
          <w:szCs w:val="44"/>
        </w:rPr>
        <w:t>ПАСПОРТ</w:t>
      </w:r>
    </w:p>
    <w:p>
      <w:pPr>
        <w:pStyle w:val="Normal"/>
        <w:widowControl w:val="false"/>
        <w:suppressAutoHyphens w:val="true"/>
        <w:bidi w:val="0"/>
        <w:spacing w:lineRule="auto" w:line="276" w:before="35" w:after="0"/>
        <w:ind w:hanging="0" w:left="0" w:right="0"/>
        <w:jc w:val="center"/>
        <w:rPr/>
      </w:pPr>
      <w:r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экологической</w:t>
      </w:r>
      <w:r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тропы</w:t>
      </w:r>
      <w:r>
        <w:rPr>
          <w:color w:val="000000"/>
          <w:spacing w:val="-14"/>
          <w:sz w:val="28"/>
          <w:szCs w:val="28"/>
        </w:rPr>
        <w:t xml:space="preserve"> </w:t>
      </w:r>
      <w:r>
        <w:rPr>
          <w:color w:val="111111"/>
          <w:spacing w:val="-7"/>
          <w:sz w:val="28"/>
          <w:szCs w:val="28"/>
        </w:rPr>
        <w:t>«</w:t>
      </w:r>
      <w:r>
        <w:rPr>
          <w:color w:val="000000"/>
          <w:spacing w:val="-7"/>
          <w:sz w:val="28"/>
          <w:szCs w:val="28"/>
        </w:rPr>
        <w:t>Путешествие по дну древнего моря</w:t>
      </w:r>
      <w:r>
        <w:rPr>
          <w:color w:val="111111"/>
          <w:spacing w:val="-7"/>
          <w:sz w:val="28"/>
          <w:szCs w:val="28"/>
        </w:rPr>
        <w:t>»</w:t>
      </w:r>
    </w:p>
    <w:p>
      <w:pPr>
        <w:pStyle w:val="Normal"/>
        <w:widowControl w:val="false"/>
        <w:suppressAutoHyphens w:val="true"/>
        <w:bidi w:val="0"/>
        <w:spacing w:lineRule="auto" w:line="276" w:before="0" w:after="0"/>
        <w:ind w:hanging="0" w:left="0" w:right="0"/>
        <w:jc w:val="center"/>
        <w:rPr/>
      </w:pPr>
      <w:r>
        <w:rPr>
          <w:color w:val="111111"/>
          <w:spacing w:val="-7"/>
          <w:sz w:val="28"/>
          <w:szCs w:val="28"/>
        </w:rPr>
        <w:t>н</w:t>
      </w:r>
      <w:r>
        <w:rPr>
          <w:color w:val="000000"/>
          <w:sz w:val="28"/>
          <w:szCs w:val="28"/>
        </w:rPr>
        <w:t>а территории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государственного природного заказника </w:t>
      </w:r>
    </w:p>
    <w:p>
      <w:pPr>
        <w:pStyle w:val="Normal"/>
        <w:widowControl w:val="false"/>
        <w:suppressAutoHyphens w:val="true"/>
        <w:bidi w:val="0"/>
        <w:spacing w:lineRule="auto" w:line="276" w:before="0" w:after="0"/>
        <w:ind w:hanging="0" w:left="0" w:right="0"/>
        <w:jc w:val="center"/>
        <w:rPr/>
      </w:pPr>
      <w:r>
        <w:rPr>
          <w:color w:val="000000"/>
          <w:sz w:val="28"/>
          <w:szCs w:val="28"/>
        </w:rPr>
        <w:t xml:space="preserve">Кемеровской области </w:t>
      </w:r>
      <w:r>
        <w:rPr>
          <w:color w:val="000000"/>
          <w:w w:val="90"/>
          <w:sz w:val="28"/>
          <w:szCs w:val="28"/>
        </w:rPr>
        <w:t>—</w:t>
      </w:r>
      <w:r>
        <w:rPr>
          <w:color w:val="000000"/>
          <w:spacing w:val="-11"/>
          <w:w w:val="9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Кузбасса «</w:t>
      </w:r>
      <w:r>
        <w:rPr>
          <w:color w:val="000000"/>
          <w:spacing w:val="-2"/>
          <w:w w:val="95"/>
          <w:sz w:val="28"/>
          <w:szCs w:val="28"/>
        </w:rPr>
        <w:t>Увалы села Лучшево</w:t>
      </w:r>
      <w:r>
        <w:rPr>
          <w:color w:val="000000"/>
          <w:sz w:val="28"/>
          <w:szCs w:val="28"/>
        </w:rPr>
        <w:t>»</w:t>
      </w:r>
    </w:p>
    <w:p>
      <w:pPr>
        <w:pStyle w:val="BodyText"/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BodyText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BodyText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before="30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ind w:hanging="0" w:left="27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ind w:hanging="0" w:left="27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ind w:hanging="0" w:left="27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ind w:hanging="0" w:left="27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ind w:hanging="0" w:left="27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ind w:hanging="0" w:left="27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ind w:hanging="0" w:left="27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ind w:hanging="0" w:left="27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ind w:hanging="0" w:left="27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sectPr>
          <w:type w:val="nextPage"/>
          <w:pgSz w:w="11906" w:h="16838"/>
          <w:pgMar w:left="1106" w:right="708" w:gutter="0" w:header="0" w:top="806" w:footer="0" w:bottom="848"/>
          <w:pgNumType w:fmt="decimal"/>
          <w:formProt w:val="false"/>
          <w:textDirection w:val="lrTb"/>
          <w:docGrid w:type="default" w:linePitch="100" w:charSpace="0"/>
        </w:sectPr>
        <w:pStyle w:val="Normal"/>
        <w:spacing w:before="0" w:after="0"/>
        <w:ind w:hanging="0" w:left="27" w:right="0"/>
        <w:jc w:val="center"/>
        <w:rPr>
          <w:sz w:val="28"/>
          <w:szCs w:val="28"/>
        </w:rPr>
      </w:pPr>
      <w:r>
        <w:rPr>
          <w:sz w:val="28"/>
          <w:szCs w:val="28"/>
        </w:rPr>
        <w:t>г.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Кемерово,</w:t>
      </w:r>
      <w:r>
        <w:rPr>
          <w:spacing w:val="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2026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624" w:left="57" w:right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І.</w:t>
      </w:r>
      <w:r>
        <w:rPr>
          <w:b/>
          <w:bCs/>
          <w:spacing w:val="27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Основные</w:t>
      </w:r>
      <w:r>
        <w:rPr>
          <w:b/>
          <w:bCs/>
          <w:spacing w:val="11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характеристики</w:t>
      </w:r>
    </w:p>
    <w:p>
      <w:pPr>
        <w:pStyle w:val="BodyText"/>
        <w:spacing w:before="117" w:after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tbl>
      <w:tblPr>
        <w:tblW w:w="9593" w:type="dxa"/>
        <w:jc w:val="left"/>
        <w:tblInd w:w="116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848"/>
        <w:gridCol w:w="3418"/>
        <w:gridCol w:w="5327"/>
      </w:tblGrid>
      <w:tr>
        <w:trPr>
          <w:trHeight w:val="556" w:hRule="atLeast"/>
        </w:trPr>
        <w:tc>
          <w:tcPr>
            <w:tcW w:w="848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40" w:before="8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TableParagraph"/>
              <w:spacing w:lineRule="auto" w:line="240" w:before="59" w:after="0"/>
              <w:ind w:left="89" w:right="18"/>
              <w:rPr>
                <w:sz w:val="24"/>
                <w:szCs w:val="24"/>
              </w:rPr>
            </w:pPr>
            <w:r>
              <w:rPr>
                <w:spacing w:val="-5"/>
                <w:w w:val="110"/>
                <w:sz w:val="24"/>
                <w:szCs w:val="24"/>
              </w:rPr>
              <w:t>п/п</w:t>
            </w:r>
          </w:p>
        </w:tc>
        <w:tc>
          <w:tcPr>
            <w:tcW w:w="3418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40"/>
              <w:ind w:left="46" w:right="0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Наименование</w:t>
            </w:r>
          </w:p>
          <w:p>
            <w:pPr>
              <w:pStyle w:val="TableParagraph"/>
              <w:spacing w:lineRule="auto" w:line="240" w:before="7" w:after="0"/>
              <w:ind w:left="46" w:right="8"/>
              <w:rPr>
                <w:sz w:val="24"/>
                <w:szCs w:val="24"/>
              </w:rPr>
            </w:pPr>
            <w:r>
              <w:rPr>
                <w:spacing w:val="-2"/>
                <w:w w:val="110"/>
                <w:sz w:val="24"/>
                <w:szCs w:val="24"/>
              </w:rPr>
              <w:t>положения</w:t>
            </w:r>
          </w:p>
        </w:tc>
        <w:tc>
          <w:tcPr>
            <w:tcW w:w="5327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40"/>
              <w:ind w:left="48" w:right="21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Описание</w:t>
            </w:r>
          </w:p>
        </w:tc>
      </w:tr>
      <w:tr>
        <w:trPr>
          <w:trHeight w:val="268" w:hRule="atLeast"/>
        </w:trPr>
        <w:tc>
          <w:tcPr>
            <w:tcW w:w="848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40" w:before="1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18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40" w:before="3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327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40"/>
              <w:ind w:left="48" w:right="0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</w:tr>
      <w:tr>
        <w:trPr>
          <w:trHeight w:val="546" w:hRule="atLeast"/>
        </w:trPr>
        <w:tc>
          <w:tcPr>
            <w:tcW w:w="848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40" w:before="6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18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40"/>
              <w:ind w:left="147" w:right="0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Название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тропы</w:t>
            </w:r>
          </w:p>
          <w:p>
            <w:pPr>
              <w:pStyle w:val="TableParagraph"/>
              <w:spacing w:lineRule="auto" w:line="240" w:before="2" w:after="0"/>
              <w:ind w:left="131" w:right="0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(полное/сокращенное)</w:t>
            </w:r>
          </w:p>
        </w:tc>
        <w:tc>
          <w:tcPr>
            <w:tcW w:w="5327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40"/>
              <w:ind w:left="149" w:right="0"/>
              <w:jc w:val="left"/>
              <w:rPr>
                <w:sz w:val="24"/>
                <w:szCs w:val="24"/>
              </w:rPr>
            </w:pPr>
            <w:r>
              <w:rPr>
                <w:color w:val="111111"/>
                <w:spacing w:val="-2"/>
                <w:sz w:val="24"/>
                <w:szCs w:val="24"/>
              </w:rPr>
              <w:t>Экологическая</w:t>
            </w:r>
            <w:r>
              <w:rPr>
                <w:color w:val="111111"/>
                <w:spacing w:val="21"/>
                <w:sz w:val="24"/>
                <w:szCs w:val="24"/>
              </w:rPr>
              <w:t xml:space="preserve"> </w:t>
            </w:r>
            <w:r>
              <w:rPr>
                <w:color w:val="111111"/>
                <w:spacing w:val="-2"/>
                <w:sz w:val="24"/>
                <w:szCs w:val="24"/>
              </w:rPr>
              <w:t>тропа</w:t>
            </w:r>
            <w:r>
              <w:rPr>
                <w:color w:val="111111"/>
                <w:spacing w:val="-4"/>
                <w:sz w:val="24"/>
                <w:szCs w:val="24"/>
              </w:rPr>
              <w:t xml:space="preserve"> «</w:t>
            </w:r>
            <w:r>
              <w:rPr>
                <w:color w:val="000000"/>
                <w:spacing w:val="-7"/>
                <w:sz w:val="24"/>
                <w:szCs w:val="24"/>
              </w:rPr>
              <w:t>Путешествие по дну древнего моря</w:t>
            </w:r>
            <w:r>
              <w:rPr>
                <w:color w:val="111111"/>
                <w:spacing w:val="-2"/>
                <w:sz w:val="24"/>
                <w:szCs w:val="24"/>
              </w:rPr>
              <w:t>».</w:t>
            </w:r>
          </w:p>
        </w:tc>
      </w:tr>
      <w:tr>
        <w:trPr>
          <w:trHeight w:val="4233" w:hRule="atLeast"/>
        </w:trPr>
        <w:tc>
          <w:tcPr>
            <w:tcW w:w="848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40"/>
              <w:ind w:left="93" w:right="6"/>
              <w:rPr>
                <w:sz w:val="24"/>
                <w:szCs w:val="24"/>
              </w:rPr>
            </w:pPr>
            <w:r>
              <w:rPr>
                <w:spacing w:val="-10"/>
                <w:w w:val="95"/>
                <w:sz w:val="24"/>
                <w:szCs w:val="24"/>
              </w:rPr>
              <w:t>2</w:t>
            </w:r>
          </w:p>
        </w:tc>
        <w:tc>
          <w:tcPr>
            <w:tcW w:w="3418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40"/>
              <w:ind w:left="137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создания</w:t>
            </w:r>
          </w:p>
        </w:tc>
        <w:tc>
          <w:tcPr>
            <w:tcW w:w="5327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434" w:leader="none"/>
              </w:tabs>
              <w:suppressAutoHyphens w:val="true"/>
              <w:bidi w:val="0"/>
              <w:spacing w:lineRule="auto" w:line="240" w:before="0" w:after="0"/>
              <w:ind w:hanging="0" w:left="113" w:right="227"/>
              <w:jc w:val="lef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- ознакомление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жителей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гостей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Кемеровской </w:t>
            </w:r>
            <w:r>
              <w:rPr>
                <w:sz w:val="24"/>
                <w:szCs w:val="24"/>
              </w:rPr>
              <w:t xml:space="preserve">области </w:t>
            </w:r>
            <w:r>
              <w:rPr>
                <w:color w:val="595959"/>
                <w:w w:val="90"/>
                <w:sz w:val="24"/>
                <w:szCs w:val="24"/>
              </w:rPr>
              <w:t xml:space="preserve">— </w:t>
            </w:r>
            <w:r>
              <w:rPr>
                <w:sz w:val="24"/>
                <w:szCs w:val="24"/>
              </w:rPr>
              <w:t>Кузбасса</w:t>
              <w:br/>
            </w:r>
            <w:r>
              <w:rPr>
                <w:color w:val="111111"/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 xml:space="preserve">природными </w:t>
            </w:r>
            <w:r>
              <w:rPr>
                <w:spacing w:val="-2"/>
                <w:sz w:val="24"/>
                <w:szCs w:val="24"/>
              </w:rPr>
              <w:t>достопримечательностями;</w:t>
            </w:r>
          </w:p>
          <w:p>
            <w:pPr>
              <w:pStyle w:val="TableParagraph"/>
              <w:numPr>
                <w:ilvl w:val="0"/>
                <w:numId w:val="0"/>
              </w:numPr>
              <w:tabs>
                <w:tab w:val="clear" w:pos="720"/>
                <w:tab w:val="left" w:pos="433" w:leader="none"/>
              </w:tabs>
              <w:spacing w:lineRule="auto" w:line="240" w:before="11" w:after="0"/>
              <w:ind w:hanging="0" w:left="131" w:right="35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распространение экологических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знаний, информации о состоянии окружающей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среды, природных ресурсов, экологической безопасности </w:t>
            </w:r>
            <w:r>
              <w:rPr>
                <w:color w:val="0E0E0E"/>
                <w:sz w:val="24"/>
                <w:szCs w:val="24"/>
              </w:rPr>
              <w:t xml:space="preserve">в </w:t>
            </w:r>
            <w:r>
              <w:rPr>
                <w:spacing w:val="-2"/>
                <w:sz w:val="24"/>
                <w:szCs w:val="24"/>
              </w:rPr>
              <w:t>целях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формирования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основ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экологической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культуры;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5" w:after="0"/>
              <w:ind w:hanging="0" w:left="113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создание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условий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регулируемого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туризма</w:t>
              <w:br/>
            </w:r>
            <w:r>
              <w:rPr>
                <w:spacing w:val="-10"/>
                <w:sz w:val="24"/>
                <w:szCs w:val="24"/>
              </w:rPr>
              <w:t xml:space="preserve">и </w:t>
            </w:r>
            <w:r>
              <w:rPr>
                <w:w w:val="105"/>
                <w:sz w:val="24"/>
                <w:szCs w:val="24"/>
              </w:rPr>
              <w:t>отдыха</w:t>
            </w:r>
            <w:r>
              <w:rPr>
                <w:spacing w:val="-5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посетителей;</w:t>
            </w:r>
          </w:p>
          <w:p>
            <w:pPr>
              <w:pStyle w:val="TableParagraph"/>
              <w:numPr>
                <w:ilvl w:val="0"/>
                <w:numId w:val="0"/>
              </w:numPr>
              <w:tabs>
                <w:tab w:val="clear" w:pos="720"/>
                <w:tab w:val="left" w:pos="422" w:leader="none"/>
              </w:tabs>
              <w:spacing w:lineRule="auto" w:line="240" w:before="28" w:after="0"/>
              <w:ind w:hanging="0" w:left="128" w:right="15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формирование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эмоционально-нравственного, гуманного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бережного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отношения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</w:t>
              <w:br/>
            </w:r>
            <w:r>
              <w:rPr>
                <w:color w:val="111111"/>
                <w:sz w:val="24"/>
                <w:szCs w:val="24"/>
              </w:rPr>
              <w:t xml:space="preserve">к </w:t>
            </w:r>
            <w:r>
              <w:rPr>
                <w:sz w:val="24"/>
                <w:szCs w:val="24"/>
              </w:rPr>
              <w:t>природе и морально-этических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норм поведения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окружающей </w:t>
            </w:r>
            <w:r>
              <w:rPr>
                <w:spacing w:val="-2"/>
                <w:sz w:val="24"/>
                <w:szCs w:val="24"/>
              </w:rPr>
              <w:t>среде;</w:t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428" w:leader="none"/>
              </w:tabs>
              <w:suppressAutoHyphens w:val="true"/>
              <w:bidi w:val="0"/>
              <w:spacing w:lineRule="auto" w:line="240" w:before="21" w:after="0"/>
              <w:ind w:hanging="0" w:left="113" w:right="0"/>
              <w:jc w:val="left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- популяризация</w:t>
            </w:r>
            <w:r>
              <w:rPr>
                <w:spacing w:val="19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детского</w:t>
            </w:r>
            <w:r>
              <w:rPr>
                <w:spacing w:val="-1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туризма</w:t>
            </w:r>
            <w:r>
              <w:rPr>
                <w:spacing w:val="4"/>
                <w:w w:val="105"/>
                <w:sz w:val="24"/>
                <w:szCs w:val="24"/>
              </w:rPr>
              <w:br/>
            </w:r>
            <w:r>
              <w:rPr>
                <w:spacing w:val="-2"/>
                <w:w w:val="105"/>
                <w:sz w:val="24"/>
                <w:szCs w:val="24"/>
              </w:rPr>
              <w:t>и</w:t>
            </w:r>
            <w:r>
              <w:rPr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 xml:space="preserve">патриотическое </w:t>
            </w:r>
            <w:r>
              <w:rPr>
                <w:spacing w:val="-2"/>
                <w:sz w:val="24"/>
                <w:szCs w:val="24"/>
              </w:rPr>
              <w:t>просвещение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молодежи.</w:t>
            </w:r>
          </w:p>
        </w:tc>
      </w:tr>
      <w:tr>
        <w:trPr>
          <w:trHeight w:val="6100" w:hRule="atLeast"/>
        </w:trPr>
        <w:tc>
          <w:tcPr>
            <w:tcW w:w="848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40" w:before="8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18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40"/>
              <w:ind w:left="133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Сложность </w:t>
            </w:r>
            <w:r>
              <w:rPr>
                <w:spacing w:val="-2"/>
                <w:sz w:val="24"/>
                <w:szCs w:val="24"/>
              </w:rPr>
              <w:t>маршрута</w:t>
            </w:r>
          </w:p>
          <w:p>
            <w:pPr>
              <w:pStyle w:val="TableParagraph"/>
              <w:spacing w:lineRule="auto" w:line="240" w:before="2" w:after="0"/>
              <w:ind w:firstLine="3" w:left="123" w:right="19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отдельного его участка</w:t>
              <w:br/>
            </w:r>
            <w:r>
              <w:rPr>
                <w:color w:val="0E0E0E"/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соответствии</w:t>
            </w:r>
          </w:p>
          <w:p>
            <w:pPr>
              <w:pStyle w:val="TableParagraph"/>
              <w:spacing w:lineRule="auto" w:line="240" w:before="2" w:after="0"/>
              <w:ind w:firstLine="3" w:left="123" w:right="19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распоряжением </w:t>
            </w:r>
            <w:r>
              <w:rPr>
                <w:spacing w:val="-2"/>
                <w:sz w:val="24"/>
                <w:szCs w:val="24"/>
              </w:rPr>
              <w:t>Правительства Российской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Федерации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01.06.2024</w:t>
            </w:r>
          </w:p>
          <w:p>
            <w:pPr>
              <w:pStyle w:val="TableParagraph"/>
              <w:spacing w:lineRule="auto" w:line="240" w:before="2" w:after="0"/>
              <w:ind w:firstLine="3" w:left="123" w:right="19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1365-</w:t>
            </w:r>
            <w:r>
              <w:rPr>
                <w:spacing w:val="-10"/>
                <w:sz w:val="24"/>
                <w:szCs w:val="24"/>
              </w:rPr>
              <w:t>p</w:t>
            </w:r>
          </w:p>
          <w:p>
            <w:pPr>
              <w:pStyle w:val="TableParagraph"/>
              <w:spacing w:lineRule="auto" w:line="240"/>
              <w:ind w:firstLine="13" w:left="111" w:right="24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«Об утверждении перечня видов туристских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маршрутов (части туристских </w:t>
            </w:r>
            <w:r>
              <w:rPr>
                <w:spacing w:val="-2"/>
                <w:sz w:val="24"/>
                <w:szCs w:val="24"/>
              </w:rPr>
              <w:t xml:space="preserve">маршрутов), требующих </w:t>
            </w:r>
            <w:r>
              <w:rPr>
                <w:sz w:val="24"/>
                <w:szCs w:val="24"/>
              </w:rPr>
              <w:t>сопровождения,</w:t>
              <w:br/>
              <w:t>и категории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сложности</w:t>
            </w:r>
          </w:p>
          <w:p>
            <w:pPr>
              <w:pStyle w:val="TableParagraph"/>
              <w:spacing w:lineRule="auto" w:line="240"/>
              <w:ind w:firstLine="13" w:left="111" w:right="24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критериев отнесения туристского маршрута</w:t>
            </w:r>
          </w:p>
          <w:p>
            <w:pPr>
              <w:pStyle w:val="TableParagraph"/>
              <w:spacing w:lineRule="auto" w:line="240"/>
              <w:ind w:firstLine="13" w:left="103" w:right="5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</w:t>
            </w:r>
            <w:r>
              <w:rPr>
                <w:spacing w:val="-2"/>
                <w:sz w:val="24"/>
                <w:szCs w:val="24"/>
              </w:rPr>
              <w:t xml:space="preserve">соответствующей </w:t>
            </w:r>
            <w:r>
              <w:rPr>
                <w:sz w:val="24"/>
                <w:szCs w:val="24"/>
              </w:rPr>
              <w:t>категории сложности,</w:t>
            </w:r>
          </w:p>
          <w:p>
            <w:pPr>
              <w:pStyle w:val="TableParagraph"/>
              <w:spacing w:lineRule="auto" w:line="240"/>
              <w:ind w:firstLine="13" w:left="103" w:right="50"/>
              <w:jc w:val="left"/>
              <w:rPr>
                <w:sz w:val="24"/>
                <w:szCs w:val="24"/>
              </w:rPr>
            </w:pPr>
            <w:r>
              <w:rPr>
                <w:color w:val="151515"/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том числе с учетом </w:t>
            </w:r>
            <w:r>
              <w:rPr>
                <w:spacing w:val="-2"/>
                <w:sz w:val="24"/>
                <w:szCs w:val="24"/>
              </w:rPr>
              <w:t xml:space="preserve">обеспечения </w:t>
            </w:r>
            <w:r>
              <w:rPr>
                <w:sz w:val="24"/>
                <w:szCs w:val="24"/>
              </w:rPr>
              <w:t>безопасности туристов»</w:t>
            </w:r>
          </w:p>
        </w:tc>
        <w:tc>
          <w:tcPr>
            <w:tcW w:w="5327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40"/>
              <w:ind w:left="132" w:right="0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Некатегорийный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маршрут</w:t>
            </w:r>
          </w:p>
        </w:tc>
      </w:tr>
    </w:tbl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703" w:type="dxa"/>
        <w:jc w:val="left"/>
        <w:tblInd w:w="69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872"/>
        <w:gridCol w:w="3443"/>
        <w:gridCol w:w="5388"/>
      </w:tblGrid>
      <w:tr>
        <w:trPr>
          <w:trHeight w:val="291" w:hRule="atLeast"/>
        </w:trPr>
        <w:tc>
          <w:tcPr>
            <w:tcW w:w="872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40" w:before="8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43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40"/>
              <w:ind w:left="133" w:right="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</w:t>
            </w:r>
          </w:p>
        </w:tc>
        <w:tc>
          <w:tcPr>
            <w:tcW w:w="5388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hanging="0" w:left="283" w:right="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</w:t>
            </w:r>
          </w:p>
        </w:tc>
      </w:tr>
      <w:tr>
        <w:trPr>
          <w:trHeight w:val="3714" w:hRule="atLeast"/>
        </w:trPr>
        <w:tc>
          <w:tcPr>
            <w:tcW w:w="872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40" w:before="0" w:after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43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40" w:before="0" w:after="160"/>
              <w:ind w:left="122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Целевая</w:t>
            </w:r>
            <w:r>
              <w:rPr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4"/>
                <w:sz w:val="24"/>
                <w:szCs w:val="24"/>
              </w:rPr>
              <w:t>аудитория</w:t>
            </w:r>
            <w:r>
              <w:rPr>
                <w:color w:val="000000"/>
                <w:spacing w:val="-5"/>
                <w:sz w:val="24"/>
                <w:szCs w:val="24"/>
              </w:rPr>
              <w:t xml:space="preserve">/ доступность для различных по 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физическим </w:t>
            </w:r>
            <w:r>
              <w:rPr>
                <w:color w:val="000000"/>
                <w:spacing w:val="-8"/>
                <w:sz w:val="24"/>
                <w:szCs w:val="24"/>
              </w:rPr>
              <w:t>возможностям</w:t>
            </w:r>
            <w:r>
              <w:rPr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8"/>
                <w:sz w:val="24"/>
                <w:szCs w:val="24"/>
              </w:rPr>
              <w:t xml:space="preserve">групп </w:t>
            </w:r>
            <w:r>
              <w:rPr>
                <w:color w:val="000000"/>
                <w:spacing w:val="-2"/>
                <w:sz w:val="24"/>
                <w:szCs w:val="24"/>
              </w:rPr>
              <w:t>туристов</w:t>
            </w:r>
          </w:p>
        </w:tc>
        <w:tc>
          <w:tcPr>
            <w:tcW w:w="5388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40" w:before="0" w:after="0"/>
              <w:ind w:left="129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-6"/>
                <w:sz w:val="24"/>
                <w:szCs w:val="24"/>
              </w:rPr>
              <w:t>Экотропа</w:t>
            </w:r>
            <w:r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6"/>
                <w:sz w:val="24"/>
                <w:szCs w:val="24"/>
              </w:rPr>
              <w:t>доступна людям</w:t>
            </w:r>
            <w:r>
              <w:rPr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6"/>
                <w:sz w:val="24"/>
                <w:szCs w:val="24"/>
              </w:rPr>
              <w:t>отсутствием противопоказаний</w:t>
            </w:r>
            <w:r>
              <w:rPr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6"/>
                <w:sz w:val="24"/>
                <w:szCs w:val="24"/>
              </w:rPr>
              <w:t xml:space="preserve">занятиям активными видами </w:t>
            </w:r>
            <w:r>
              <w:rPr>
                <w:color w:val="000000"/>
                <w:spacing w:val="-2"/>
                <w:sz w:val="24"/>
                <w:szCs w:val="24"/>
              </w:rPr>
              <w:t>отдыха:</w:t>
            </w:r>
          </w:p>
          <w:p>
            <w:pPr>
              <w:pStyle w:val="TableParagraph"/>
              <w:widowControl/>
              <w:numPr>
                <w:ilvl w:val="0"/>
                <w:numId w:val="0"/>
              </w:numPr>
              <w:suppressAutoHyphens w:val="true"/>
              <w:bidi w:val="0"/>
              <w:spacing w:lineRule="auto" w:line="240" w:before="1" w:after="0"/>
              <w:ind w:hanging="0" w:left="624" w:right="1701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дети от 0 до l3</w:t>
            </w:r>
            <w:r>
              <w:rPr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лет;</w:t>
            </w:r>
          </w:p>
          <w:p>
            <w:pPr>
              <w:pStyle w:val="TableParagraph"/>
              <w:widowControl/>
              <w:numPr>
                <w:ilvl w:val="0"/>
                <w:numId w:val="0"/>
              </w:numPr>
              <w:suppressAutoHyphens w:val="true"/>
              <w:bidi w:val="0"/>
              <w:spacing w:lineRule="auto" w:line="240" w:before="1" w:after="0"/>
              <w:ind w:hanging="0" w:left="624" w:right="113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молодежь</w:t>
            </w:r>
            <w:r>
              <w:rPr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4"/>
                <w:sz w:val="24"/>
                <w:szCs w:val="24"/>
              </w:rPr>
              <w:t>от</w:t>
            </w:r>
            <w:r>
              <w:rPr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4"/>
                <w:sz w:val="24"/>
                <w:szCs w:val="24"/>
              </w:rPr>
              <w:t>14</w:t>
            </w:r>
            <w:r>
              <w:rPr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4"/>
                <w:sz w:val="24"/>
                <w:szCs w:val="24"/>
              </w:rPr>
              <w:t>до</w:t>
            </w:r>
            <w:r>
              <w:rPr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4"/>
                <w:sz w:val="24"/>
                <w:szCs w:val="24"/>
              </w:rPr>
              <w:t xml:space="preserve">35 </w:t>
            </w:r>
            <w:r>
              <w:rPr>
                <w:color w:val="000000"/>
                <w:spacing w:val="-11"/>
                <w:sz w:val="24"/>
                <w:szCs w:val="24"/>
              </w:rPr>
              <w:t>л</w:t>
            </w:r>
            <w:r>
              <w:rPr>
                <w:color w:val="000000"/>
                <w:spacing w:val="-4"/>
                <w:sz w:val="24"/>
                <w:szCs w:val="24"/>
              </w:rPr>
              <w:t>ет;</w:t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624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взрослые</w:t>
            </w:r>
            <w:r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4"/>
                <w:sz w:val="24"/>
                <w:szCs w:val="24"/>
              </w:rPr>
              <w:t>от</w:t>
            </w:r>
            <w:r>
              <w:rPr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4"/>
                <w:sz w:val="24"/>
                <w:szCs w:val="24"/>
              </w:rPr>
              <w:t>36</w:t>
            </w:r>
            <w:r>
              <w:rPr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4"/>
                <w:sz w:val="24"/>
                <w:szCs w:val="24"/>
              </w:rPr>
              <w:t>до</w:t>
            </w:r>
            <w:r>
              <w:rPr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4"/>
                <w:sz w:val="24"/>
                <w:szCs w:val="24"/>
              </w:rPr>
              <w:t>64</w:t>
            </w:r>
            <w:r>
              <w:rPr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4"/>
                <w:sz w:val="24"/>
                <w:szCs w:val="24"/>
              </w:rPr>
              <w:t>лет;</w:t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624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-8"/>
                <w:sz w:val="24"/>
                <w:szCs w:val="24"/>
              </w:rPr>
              <w:t>пенсионеры</w:t>
            </w:r>
            <w:r>
              <w:rPr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4"/>
                <w:sz w:val="24"/>
                <w:szCs w:val="24"/>
              </w:rPr>
              <w:t>65+.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7" w:after="0"/>
              <w:ind w:hanging="170" w:left="340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-6"/>
                <w:sz w:val="24"/>
                <w:szCs w:val="24"/>
              </w:rPr>
              <w:t>Людям</w:t>
            </w:r>
            <w:r>
              <w:rPr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6"/>
                <w:sz w:val="24"/>
                <w:szCs w:val="24"/>
              </w:rPr>
              <w:t>ограниченными</w:t>
            </w:r>
            <w:r>
              <w:rPr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6"/>
                <w:sz w:val="24"/>
                <w:szCs w:val="24"/>
              </w:rPr>
              <w:t>возможностями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6"/>
                <w:sz w:val="24"/>
                <w:szCs w:val="24"/>
              </w:rPr>
              <w:t>здоровья: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7" w:after="0"/>
              <w:ind w:firstLine="454" w:left="170" w:right="-227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экотропа</w:t>
            </w:r>
            <w:r>
              <w:rPr>
                <w:color w:val="000000"/>
                <w:spacing w:val="-13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не</w:t>
            </w:r>
            <w:r>
              <w:rPr>
                <w:color w:val="000000"/>
                <w:spacing w:val="-13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доступна</w:t>
            </w:r>
            <w:r>
              <w:rPr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для</w:t>
            </w:r>
            <w:r>
              <w:rPr>
                <w:color w:val="000000"/>
                <w:spacing w:val="-13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лиц</w:t>
            </w:r>
            <w:r>
              <w:rPr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нарушением </w:t>
            </w:r>
            <w:r>
              <w:rPr>
                <w:color w:val="000000"/>
                <w:spacing w:val="-6"/>
                <w:sz w:val="24"/>
                <w:szCs w:val="24"/>
              </w:rPr>
              <w:t>опорно-двигательного</w:t>
            </w:r>
            <w:r>
              <w:rPr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6"/>
                <w:sz w:val="24"/>
                <w:szCs w:val="24"/>
              </w:rPr>
              <w:t>аппарата,</w:t>
            </w:r>
            <w:r>
              <w:rPr>
                <w:color w:val="000000"/>
                <w:spacing w:val="-8"/>
                <w:sz w:val="24"/>
                <w:szCs w:val="24"/>
              </w:rPr>
              <w:t xml:space="preserve"> о</w:t>
            </w:r>
            <w:r>
              <w:rPr>
                <w:color w:val="000000"/>
                <w:spacing w:val="-6"/>
                <w:sz w:val="24"/>
                <w:szCs w:val="24"/>
              </w:rPr>
              <w:t>тнесенным</w:t>
              <w:br/>
            </w:r>
            <w:r>
              <w:rPr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маломобильным</w:t>
            </w:r>
            <w:r>
              <w:rPr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группам населения;</w:t>
            </w:r>
          </w:p>
          <w:p>
            <w:pPr>
              <w:pStyle w:val="TableParagraph"/>
              <w:widowControl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firstLine="454" w:left="170" w:right="51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экотропа доступна для остальных лиц только с сопровождающим лицом.</w:t>
            </w:r>
          </w:p>
        </w:tc>
      </w:tr>
      <w:tr>
        <w:trPr>
          <w:trHeight w:val="291" w:hRule="atLeast"/>
        </w:trPr>
        <w:tc>
          <w:tcPr>
            <w:tcW w:w="872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40" w:before="0" w:after="16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443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40" w:before="0" w:after="160"/>
              <w:ind w:left="132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w w:val="105"/>
                <w:sz w:val="24"/>
                <w:szCs w:val="24"/>
              </w:rPr>
              <w:t>Протяженность</w:t>
            </w:r>
          </w:p>
        </w:tc>
        <w:tc>
          <w:tcPr>
            <w:tcW w:w="5388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40" w:before="0" w:after="160"/>
              <w:ind w:left="126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200 метров</w:t>
            </w:r>
          </w:p>
        </w:tc>
      </w:tr>
      <w:tr>
        <w:trPr>
          <w:trHeight w:val="291" w:hRule="atLeast"/>
        </w:trPr>
        <w:tc>
          <w:tcPr>
            <w:tcW w:w="872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40" w:before="0" w:after="16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443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40" w:before="0" w:after="160"/>
              <w:ind w:left="132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Местонахождение</w:t>
            </w:r>
          </w:p>
        </w:tc>
        <w:tc>
          <w:tcPr>
            <w:tcW w:w="5388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ListParagraph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-6"/>
                <w:sz w:val="24"/>
                <w:szCs w:val="24"/>
              </w:rPr>
              <w:t>Территория</w:t>
            </w:r>
            <w:r>
              <w:rPr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6"/>
                <w:sz w:val="24"/>
                <w:szCs w:val="24"/>
              </w:rPr>
              <w:t>государственного</w:t>
            </w:r>
            <w:r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6"/>
                <w:sz w:val="24"/>
                <w:szCs w:val="24"/>
              </w:rPr>
              <w:t>природного</w:t>
            </w:r>
            <w:r>
              <w:rPr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6"/>
                <w:sz w:val="24"/>
                <w:szCs w:val="24"/>
              </w:rPr>
              <w:t xml:space="preserve">заказника </w:t>
            </w:r>
            <w:r>
              <w:rPr>
                <w:color w:val="000000"/>
                <w:w w:val="90"/>
                <w:sz w:val="24"/>
                <w:szCs w:val="24"/>
              </w:rPr>
              <w:t>Кемеровской</w:t>
            </w:r>
            <w:r>
              <w:rPr>
                <w:color w:val="000000"/>
                <w:spacing w:val="22"/>
                <w:sz w:val="24"/>
                <w:szCs w:val="24"/>
              </w:rPr>
              <w:t xml:space="preserve"> </w:t>
            </w:r>
            <w:r>
              <w:rPr>
                <w:color w:val="000000"/>
                <w:w w:val="90"/>
                <w:sz w:val="24"/>
                <w:szCs w:val="24"/>
              </w:rPr>
              <w:t>области</w:t>
            </w:r>
            <w:r>
              <w:rPr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color w:val="000000"/>
                <w:w w:val="90"/>
                <w:sz w:val="24"/>
                <w:szCs w:val="24"/>
              </w:rPr>
              <w:t>—</w:t>
            </w:r>
            <w:r>
              <w:rPr>
                <w:color w:val="000000"/>
                <w:spacing w:val="-4"/>
                <w:w w:val="90"/>
                <w:sz w:val="24"/>
                <w:szCs w:val="24"/>
              </w:rPr>
              <w:t xml:space="preserve"> </w:t>
            </w:r>
            <w:r>
              <w:rPr>
                <w:color w:val="000000"/>
                <w:w w:val="90"/>
                <w:sz w:val="24"/>
                <w:szCs w:val="24"/>
              </w:rPr>
              <w:t>Кузбасса</w:t>
            </w:r>
            <w:r>
              <w:rPr>
                <w:color w:val="000000"/>
                <w:spacing w:val="22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w w:val="90"/>
                <w:sz w:val="24"/>
                <w:szCs w:val="24"/>
              </w:rPr>
              <w:t>«</w:t>
            </w:r>
            <w:r>
              <w:rPr>
                <w:color w:val="000000"/>
                <w:spacing w:val="-2"/>
                <w:w w:val="95"/>
                <w:sz w:val="24"/>
                <w:szCs w:val="24"/>
              </w:rPr>
              <w:t>Увалы села Лучшево</w:t>
            </w:r>
            <w:r>
              <w:rPr>
                <w:color w:val="000000"/>
                <w:spacing w:val="-2"/>
                <w:w w:val="90"/>
                <w:sz w:val="24"/>
                <w:szCs w:val="24"/>
              </w:rPr>
              <w:t>»</w:t>
            </w:r>
          </w:p>
        </w:tc>
      </w:tr>
      <w:tr>
        <w:trPr>
          <w:trHeight w:val="291" w:hRule="atLeast"/>
        </w:trPr>
        <w:tc>
          <w:tcPr>
            <w:tcW w:w="872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40" w:before="0" w:after="16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443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40" w:before="0" w:after="160"/>
              <w:ind w:left="123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-5"/>
                <w:sz w:val="24"/>
                <w:szCs w:val="24"/>
              </w:rPr>
              <w:t>Достопримечательности</w:t>
            </w:r>
          </w:p>
        </w:tc>
        <w:tc>
          <w:tcPr>
            <w:tcW w:w="5388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40" w:before="0" w:after="0"/>
              <w:ind w:left="134" w:right="0"/>
              <w:jc w:val="both"/>
              <w:rPr/>
            </w:pPr>
            <w:r>
              <w:rPr>
                <w:color w:val="000000"/>
                <w:spacing w:val="-6"/>
                <w:sz w:val="24"/>
                <w:szCs w:val="24"/>
              </w:rPr>
              <w:t xml:space="preserve">Здесь растут редкие сосудистые растения </w:t>
            </w:r>
            <w:r>
              <w:rPr>
                <w:rStyle w:val="Strong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башмачок крупноцветковый, лук ковыль перистый, ковыль Залесского, кандык сибирский, стародубка пушистая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.</w:t>
            </w:r>
          </w:p>
        </w:tc>
      </w:tr>
      <w:tr>
        <w:trPr>
          <w:trHeight w:val="291" w:hRule="atLeast"/>
        </w:trPr>
        <w:tc>
          <w:tcPr>
            <w:tcW w:w="872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40" w:before="0" w:after="16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443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40" w:before="0" w:after="160"/>
              <w:ind w:left="122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-6"/>
                <w:sz w:val="24"/>
                <w:szCs w:val="24"/>
              </w:rPr>
              <w:t>Период</w:t>
            </w:r>
            <w:r>
              <w:rPr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действия</w:t>
            </w:r>
          </w:p>
        </w:tc>
        <w:tc>
          <w:tcPr>
            <w:tcW w:w="5388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40" w:before="0" w:after="160"/>
              <w:ind w:left="122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Ежегодно</w:t>
            </w:r>
            <w:r>
              <w:rPr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1</w:t>
            </w:r>
            <w:r>
              <w:rPr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июня</w:t>
            </w:r>
            <w:r>
              <w:rPr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по</w:t>
            </w:r>
            <w:r>
              <w:rPr>
                <w:color w:val="000000"/>
                <w:spacing w:val="-13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1</w:t>
            </w:r>
            <w:r>
              <w:rPr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сентября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4252" w:leader="none"/>
        </w:tabs>
        <w:spacing w:lineRule="auto" w:line="240" w:before="1" w:after="0"/>
        <w:ind w:hanging="270" w:left="4252" w:right="0"/>
        <w:jc w:val="left"/>
        <w:rPr>
          <w:sz w:val="24"/>
          <w:szCs w:val="24"/>
        </w:rPr>
      </w:pPr>
      <w:r>
        <w:rPr>
          <w:b/>
          <w:bCs/>
          <w:color w:val="000000"/>
          <w:spacing w:val="-2"/>
          <w:sz w:val="24"/>
          <w:szCs w:val="24"/>
        </w:rPr>
        <w:t>Координаты</w:t>
      </w:r>
    </w:p>
    <w:p>
      <w:pPr>
        <w:pStyle w:val="BodyText"/>
        <w:spacing w:before="98" w:after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tbl>
      <w:tblPr>
        <w:tblW w:w="9628" w:type="dxa"/>
        <w:jc w:val="left"/>
        <w:tblInd w:w="107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856"/>
        <w:gridCol w:w="1473"/>
        <w:gridCol w:w="1571"/>
        <w:gridCol w:w="2400"/>
        <w:gridCol w:w="1697"/>
        <w:gridCol w:w="1630"/>
      </w:tblGrid>
      <w:tr>
        <w:trPr>
          <w:trHeight w:val="273" w:hRule="atLeast"/>
        </w:trPr>
        <w:tc>
          <w:tcPr>
            <w:tcW w:w="856" w:type="dxa"/>
            <w:vMerge w:val="restart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spacing w:lineRule="exact" w:line="263"/>
              <w:ind w:left="135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</w:p>
          <w:p>
            <w:pPr>
              <w:pStyle w:val="BodyText"/>
              <w:spacing w:lineRule="exact" w:line="263"/>
              <w:ind w:left="135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044" w:type="dxa"/>
            <w:gridSpan w:val="2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exact" w:line="253"/>
              <w:ind w:left="534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-5"/>
                <w:sz w:val="24"/>
                <w:szCs w:val="24"/>
              </w:rPr>
              <w:t>Координаты,</w:t>
            </w:r>
            <w:r>
              <w:rPr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10"/>
                <w:sz w:val="24"/>
                <w:szCs w:val="24"/>
              </w:rPr>
              <w:t>м</w:t>
            </w:r>
          </w:p>
        </w:tc>
        <w:tc>
          <w:tcPr>
            <w:tcW w:w="2400" w:type="dxa"/>
            <w:vMerge w:val="restart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exact" w:line="265" w:before="75" w:after="0"/>
              <w:ind w:left="40" w:right="0"/>
              <w:rPr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697" w:type="dxa"/>
            <w:vMerge w:val="restart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suppressAutoHyphens w:val="true"/>
              <w:bidi w:val="0"/>
              <w:spacing w:lineRule="exact" w:line="201" w:before="3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Средняя квадратическая погрешность положения характерной точки</w:t>
            </w:r>
          </w:p>
          <w:p>
            <w:pPr>
              <w:pStyle w:val="BodyText"/>
              <w:widowControl/>
              <w:suppressAutoHyphens w:val="true"/>
              <w:bidi w:val="0"/>
              <w:spacing w:lineRule="exact" w:line="201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(Мt), м</w:t>
            </w:r>
          </w:p>
          <w:p>
            <w:pPr>
              <w:pStyle w:val="TableParagraph"/>
              <w:spacing w:lineRule="exact" w:line="201" w:before="3" w:after="0"/>
              <w:ind w:hanging="13" w:left="584" w:right="0"/>
              <w:jc w:val="left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</w:r>
          </w:p>
        </w:tc>
        <w:tc>
          <w:tcPr>
            <w:tcW w:w="1630" w:type="dxa"/>
            <w:vMerge w:val="restart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28" w:before="3" w:after="0"/>
              <w:ind w:hanging="0" w:left="113" w:right="11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Описание </w:t>
            </w:r>
            <w:r>
              <w:rPr>
                <w:color w:val="000000"/>
                <w:spacing w:val="-2"/>
                <w:w w:val="90"/>
                <w:sz w:val="24"/>
                <w:szCs w:val="24"/>
              </w:rPr>
              <w:t xml:space="preserve">обозначения </w:t>
            </w:r>
            <w:r>
              <w:rPr>
                <w:color w:val="000000"/>
                <w:sz w:val="24"/>
                <w:szCs w:val="24"/>
              </w:rPr>
              <w:t xml:space="preserve">точки на 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местности </w:t>
            </w:r>
            <w:r>
              <w:rPr>
                <w:color w:val="000000"/>
                <w:spacing w:val="-4"/>
                <w:sz w:val="24"/>
                <w:szCs w:val="24"/>
              </w:rPr>
              <w:t xml:space="preserve">(при </w:t>
            </w:r>
            <w:r>
              <w:rPr>
                <w:color w:val="000000"/>
                <w:spacing w:val="-2"/>
                <w:sz w:val="24"/>
                <w:szCs w:val="24"/>
              </w:rPr>
              <w:t>наличии)</w:t>
            </w:r>
          </w:p>
        </w:tc>
      </w:tr>
      <w:tr>
        <w:trPr>
          <w:trHeight w:val="1362" w:hRule="atLeast"/>
        </w:trPr>
        <w:tc>
          <w:tcPr>
            <w:tcW w:w="856" w:type="dxa"/>
            <w:vMerge w:val="continue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Norma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473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exact" w:line="255"/>
              <w:ind w:left="33" w:right="0"/>
              <w:rPr>
                <w:sz w:val="24"/>
                <w:szCs w:val="24"/>
              </w:rPr>
            </w:pPr>
            <w:r>
              <w:rPr>
                <w:i/>
                <w:color w:val="000000"/>
                <w:spacing w:val="-10"/>
                <w:w w:val="90"/>
                <w:sz w:val="24"/>
                <w:szCs w:val="24"/>
              </w:rPr>
              <w:t>Х</w:t>
            </w:r>
          </w:p>
        </w:tc>
        <w:tc>
          <w:tcPr>
            <w:tcW w:w="1571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exact" w:line="255"/>
              <w:ind w:left="99" w:right="45"/>
              <w:rPr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У</w:t>
            </w:r>
          </w:p>
        </w:tc>
        <w:tc>
          <w:tcPr>
            <w:tcW w:w="2400" w:type="dxa"/>
            <w:vMerge w:val="continue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Norma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697" w:type="dxa"/>
            <w:vMerge w:val="continue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Norma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630" w:type="dxa"/>
            <w:vMerge w:val="continue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Norma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495" w:hRule="atLeast"/>
        </w:trPr>
        <w:tc>
          <w:tcPr>
            <w:tcW w:w="85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exact" w:line="246"/>
              <w:ind w:left="12" w:right="0"/>
              <w:rPr>
                <w:sz w:val="24"/>
                <w:szCs w:val="24"/>
              </w:rPr>
            </w:pPr>
            <w:r>
              <w:rPr>
                <w:spacing w:val="-10"/>
                <w:w w:val="80"/>
                <w:sz w:val="24"/>
                <w:szCs w:val="24"/>
              </w:rPr>
              <w:t>1</w:t>
            </w:r>
          </w:p>
        </w:tc>
        <w:tc>
          <w:tcPr>
            <w:tcW w:w="1473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exact" w:line="246"/>
              <w:ind w:left="33" w:right="7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571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exact" w:line="246"/>
              <w:ind w:left="44" w:right="0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400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exact" w:line="246"/>
              <w:ind w:left="40" w:right="18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697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before="1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30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before="9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>
        <w:trPr>
          <w:trHeight w:val="541" w:hRule="atLeast"/>
        </w:trPr>
        <w:tc>
          <w:tcPr>
            <w:tcW w:w="85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exact" w:line="227"/>
              <w:ind w:left="12" w:right="0"/>
              <w:rPr>
                <w:sz w:val="24"/>
                <w:szCs w:val="24"/>
              </w:rPr>
            </w:pPr>
            <w:r>
              <w:rPr>
                <w:color w:val="080808"/>
                <w:spacing w:val="-10"/>
                <w:w w:val="80"/>
                <w:sz w:val="24"/>
                <w:szCs w:val="24"/>
              </w:rPr>
              <w:t>1</w:t>
            </w:r>
          </w:p>
        </w:tc>
        <w:tc>
          <w:tcPr>
            <w:tcW w:w="1473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65" w:leader="none"/>
              </w:tabs>
              <w:suppressAutoHyphens w:val="true"/>
              <w:bidi w:val="0"/>
              <w:spacing w:lineRule="exact" w:line="227" w:before="0" w:after="0"/>
              <w:ind w:hanging="0" w:left="0" w:right="57"/>
              <w:jc w:val="center"/>
              <w:rPr>
                <w:sz w:val="24"/>
                <w:szCs w:val="24"/>
              </w:rPr>
            </w:pPr>
            <w:r>
              <w:rPr>
                <w:spacing w:val="-2"/>
                <w:w w:val="95"/>
                <w:sz w:val="24"/>
                <w:szCs w:val="24"/>
              </w:rPr>
              <w:t>53</w:t>
            </w:r>
            <w:r>
              <w:rPr>
                <w:rFonts w:eastAsia="Times New Roman" w:cs="Times New Roman"/>
                <w:spacing w:val="-2"/>
                <w:w w:val="95"/>
                <w:sz w:val="24"/>
                <w:szCs w:val="24"/>
              </w:rPr>
              <w:t>°</w:t>
            </w:r>
            <w:r>
              <w:rPr>
                <w:spacing w:val="-2"/>
                <w:w w:val="95"/>
                <w:sz w:val="24"/>
                <w:szCs w:val="24"/>
              </w:rPr>
              <w:t>50.986</w:t>
            </w:r>
          </w:p>
        </w:tc>
        <w:tc>
          <w:tcPr>
            <w:tcW w:w="1571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exact" w:line="227" w:before="0" w:after="0"/>
              <w:ind w:hanging="0" w:left="227" w:right="0"/>
              <w:jc w:val="left"/>
              <w:rPr>
                <w:sz w:val="24"/>
                <w:szCs w:val="24"/>
              </w:rPr>
            </w:pPr>
            <w:r>
              <w:rPr>
                <w:spacing w:val="-2"/>
                <w:w w:val="95"/>
                <w:sz w:val="24"/>
                <w:szCs w:val="24"/>
              </w:rPr>
              <w:t>086</w:t>
            </w:r>
            <w:r>
              <w:rPr>
                <w:rFonts w:eastAsia="Times New Roman" w:cs="Times New Roman"/>
                <w:spacing w:val="-2"/>
                <w:w w:val="95"/>
                <w:sz w:val="24"/>
                <w:szCs w:val="24"/>
              </w:rPr>
              <w:t>°</w:t>
            </w:r>
            <w:r>
              <w:rPr>
                <w:spacing w:val="-2"/>
                <w:w w:val="95"/>
                <w:sz w:val="24"/>
                <w:szCs w:val="24"/>
              </w:rPr>
              <w:t>54.083</w:t>
            </w:r>
          </w:p>
          <w:p>
            <w:pPr>
              <w:pStyle w:val="TableParagraph"/>
              <w:spacing w:lineRule="exact" w:line="227"/>
              <w:ind w:left="17" w:right="0"/>
              <w:rPr>
                <w:rFonts w:ascii="Times New Roman" w:hAnsi="Times New Roman"/>
                <w:spacing w:val="-2"/>
                <w:w w:val="95"/>
                <w:sz w:val="24"/>
                <w:szCs w:val="24"/>
              </w:rPr>
            </w:pPr>
            <w:r>
              <w:rPr>
                <w:spacing w:val="-2"/>
                <w:w w:val="95"/>
                <w:sz w:val="24"/>
                <w:szCs w:val="24"/>
              </w:rPr>
            </w:r>
          </w:p>
        </w:tc>
        <w:tc>
          <w:tcPr>
            <w:tcW w:w="2400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exact" w:line="252" w:before="0" w:after="0"/>
              <w:ind w:hanging="0" w:left="113" w:right="0"/>
              <w:jc w:val="center"/>
              <w:rPr>
                <w:sz w:val="24"/>
                <w:szCs w:val="24"/>
              </w:rPr>
            </w:pPr>
            <w:bookmarkStart w:id="0" w:name="p_34_Копия_4_Копия_1"/>
            <w:bookmarkEnd w:id="0"/>
            <w:r>
              <w:rPr>
                <w:spacing w:val="-2"/>
                <w:sz w:val="24"/>
                <w:szCs w:val="24"/>
              </w:rPr>
              <w:t>Картометрический метод</w:t>
            </w:r>
          </w:p>
        </w:tc>
        <w:tc>
          <w:tcPr>
            <w:tcW w:w="1697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exact" w:line="255"/>
              <w:ind w:left="42" w:right="0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12.5</w:t>
            </w:r>
          </w:p>
        </w:tc>
        <w:tc>
          <w:tcPr>
            <w:tcW w:w="1630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auto" w:line="240" w:before="0" w:after="0"/>
              <w:ind w:hanging="0" w:left="170" w:right="0"/>
              <w:jc w:val="center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 xml:space="preserve">Закрепление </w:t>
            </w:r>
            <w:r>
              <w:rPr>
                <w:spacing w:val="-7"/>
                <w:sz w:val="24"/>
                <w:szCs w:val="24"/>
              </w:rPr>
              <w:t>отсутствует</w:t>
            </w:r>
          </w:p>
        </w:tc>
      </w:tr>
      <w:tr>
        <w:trPr>
          <w:trHeight w:val="609" w:hRule="atLeast"/>
        </w:trPr>
        <w:tc>
          <w:tcPr>
            <w:tcW w:w="85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exact" w:line="231"/>
              <w:ind w:left="12"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73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exact" w:line="231" w:before="0" w:after="0"/>
              <w:ind w:hanging="0" w:left="17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  <w:r>
              <w:rPr>
                <w:rFonts w:eastAsia="Times New Roman" w:cs="Times New Roman"/>
                <w:spacing w:val="-2"/>
                <w:w w:val="95"/>
                <w:sz w:val="24"/>
                <w:szCs w:val="24"/>
              </w:rPr>
              <w:t>°</w:t>
            </w:r>
            <w:r>
              <w:rPr>
                <w:sz w:val="24"/>
                <w:szCs w:val="24"/>
              </w:rPr>
              <w:t>51.077</w:t>
            </w:r>
          </w:p>
        </w:tc>
        <w:tc>
          <w:tcPr>
            <w:tcW w:w="1571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exact" w:line="231"/>
              <w:ind w:left="5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086</w:t>
            </w:r>
            <w:r>
              <w:rPr>
                <w:rFonts w:eastAsia="Times New Roman" w:cs="Times New Roman"/>
                <w:spacing w:val="-2"/>
                <w:w w:val="95"/>
                <w:sz w:val="24"/>
                <w:szCs w:val="24"/>
              </w:rPr>
              <w:t>°</w:t>
            </w:r>
            <w:r>
              <w:rPr>
                <w:sz w:val="24"/>
                <w:szCs w:val="24"/>
              </w:rPr>
              <w:t>54.143</w:t>
            </w:r>
          </w:p>
        </w:tc>
        <w:tc>
          <w:tcPr>
            <w:tcW w:w="2400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exact" w:line="252" w:before="0" w:after="0"/>
              <w:ind w:hanging="0" w:left="113" w:right="0"/>
              <w:jc w:val="center"/>
              <w:rPr>
                <w:sz w:val="24"/>
                <w:szCs w:val="24"/>
              </w:rPr>
            </w:pPr>
            <w:bookmarkStart w:id="1" w:name="p_34_Копия_4_Копия_1_Копия_1"/>
            <w:bookmarkEnd w:id="1"/>
            <w:r>
              <w:rPr>
                <w:spacing w:val="-2"/>
                <w:sz w:val="24"/>
                <w:szCs w:val="24"/>
              </w:rPr>
              <w:t>Картометрический метод</w:t>
            </w:r>
          </w:p>
        </w:tc>
        <w:tc>
          <w:tcPr>
            <w:tcW w:w="1697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exact" w:line="265"/>
              <w:ind w:left="42" w:righ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</w:t>
            </w:r>
          </w:p>
        </w:tc>
        <w:tc>
          <w:tcPr>
            <w:tcW w:w="1630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auto" w:line="240" w:before="0" w:after="0"/>
              <w:ind w:hanging="0" w:left="170" w:right="0"/>
              <w:jc w:val="center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 xml:space="preserve">Закрепление </w:t>
            </w:r>
            <w:r>
              <w:rPr>
                <w:spacing w:val="-7"/>
                <w:sz w:val="24"/>
                <w:szCs w:val="24"/>
              </w:rPr>
              <w:t>отсутствует</w:t>
            </w:r>
          </w:p>
        </w:tc>
      </w:tr>
      <w:tr>
        <w:trPr>
          <w:trHeight w:val="609" w:hRule="atLeast"/>
        </w:trPr>
        <w:tc>
          <w:tcPr>
            <w:tcW w:w="856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exact" w:line="231"/>
              <w:ind w:left="12" w:right="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473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exact" w:line="231" w:before="0" w:after="0"/>
              <w:ind w:hanging="0" w:left="170" w:right="0"/>
              <w:jc w:val="left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53</w:t>
            </w:r>
            <w:r>
              <w:rPr>
                <w:rFonts w:eastAsia="Times New Roman" w:cs="Times New Roman"/>
                <w:spacing w:val="-2"/>
                <w:w w:val="95"/>
                <w:sz w:val="24"/>
                <w:szCs w:val="24"/>
              </w:rPr>
              <w:t>°</w:t>
            </w:r>
            <w:r>
              <w:rPr>
                <w:spacing w:val="-2"/>
                <w:w w:val="90"/>
                <w:sz w:val="24"/>
                <w:szCs w:val="24"/>
              </w:rPr>
              <w:t>50.997</w:t>
            </w:r>
          </w:p>
        </w:tc>
        <w:tc>
          <w:tcPr>
            <w:tcW w:w="1571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exact" w:line="231"/>
              <w:ind w:left="5" w:right="0"/>
              <w:rPr>
                <w:sz w:val="24"/>
                <w:szCs w:val="24"/>
              </w:rPr>
            </w:pPr>
            <w:r>
              <w:rPr>
                <w:spacing w:val="-2"/>
                <w:w w:val="95"/>
                <w:sz w:val="24"/>
                <w:szCs w:val="24"/>
              </w:rPr>
              <w:t>086</w:t>
            </w:r>
            <w:r>
              <w:rPr>
                <w:rFonts w:eastAsia="Times New Roman" w:cs="Times New Roman"/>
                <w:spacing w:val="-2"/>
                <w:w w:val="95"/>
                <w:sz w:val="24"/>
                <w:szCs w:val="24"/>
              </w:rPr>
              <w:t>°</w:t>
            </w:r>
            <w:r>
              <w:rPr>
                <w:spacing w:val="-2"/>
                <w:w w:val="95"/>
                <w:sz w:val="24"/>
                <w:szCs w:val="24"/>
              </w:rPr>
              <w:t>54.131</w:t>
            </w:r>
          </w:p>
        </w:tc>
        <w:tc>
          <w:tcPr>
            <w:tcW w:w="2400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exact" w:line="261" w:before="0" w:after="0"/>
              <w:ind w:hanging="0" w:left="113" w:right="57"/>
              <w:jc w:val="center"/>
              <w:rPr>
                <w:sz w:val="24"/>
                <w:szCs w:val="24"/>
              </w:rPr>
            </w:pPr>
            <w:r>
              <w:rPr>
                <w:spacing w:val="-7"/>
                <w:position w:val="-2"/>
                <w:sz w:val="24"/>
                <w:szCs w:val="24"/>
              </w:rPr>
              <w:t>Картометричеекий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position w:val="-2"/>
                <w:sz w:val="24"/>
                <w:szCs w:val="24"/>
              </w:rPr>
              <w:t>метод</w:t>
            </w:r>
          </w:p>
        </w:tc>
        <w:tc>
          <w:tcPr>
            <w:tcW w:w="1697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exact" w:line="265"/>
              <w:ind w:left="42" w:right="19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12.5</w:t>
            </w:r>
          </w:p>
        </w:tc>
        <w:tc>
          <w:tcPr>
            <w:tcW w:w="1630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auto" w:line="240" w:before="0" w:after="0"/>
              <w:ind w:hanging="0" w:left="170" w:right="0"/>
              <w:jc w:val="center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 xml:space="preserve">Закрепление </w:t>
            </w:r>
            <w:r>
              <w:rPr>
                <w:spacing w:val="-7"/>
                <w:sz w:val="24"/>
                <w:szCs w:val="24"/>
              </w:rPr>
              <w:t>отсутствует</w:t>
            </w:r>
          </w:p>
        </w:tc>
      </w:tr>
      <w:tr>
        <w:trPr>
          <w:trHeight w:val="609" w:hRule="atLeast"/>
        </w:trPr>
        <w:tc>
          <w:tcPr>
            <w:tcW w:w="856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exact" w:line="231"/>
              <w:ind w:left="12"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73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exact" w:line="231" w:before="0" w:after="0"/>
              <w:ind w:hanging="0" w:left="17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  <w:r>
              <w:rPr>
                <w:rFonts w:eastAsia="Times New Roman" w:cs="Times New Roman"/>
                <w:spacing w:val="-2"/>
                <w:w w:val="95"/>
                <w:sz w:val="24"/>
                <w:szCs w:val="24"/>
              </w:rPr>
              <w:t>°</w:t>
            </w:r>
            <w:r>
              <w:rPr>
                <w:sz w:val="24"/>
                <w:szCs w:val="24"/>
              </w:rPr>
              <w:t>51.122</w:t>
            </w:r>
          </w:p>
        </w:tc>
        <w:tc>
          <w:tcPr>
            <w:tcW w:w="1571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exact" w:line="231"/>
              <w:ind w:left="5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086</w:t>
            </w:r>
            <w:r>
              <w:rPr>
                <w:rFonts w:eastAsia="Times New Roman" w:cs="Times New Roman"/>
                <w:spacing w:val="-2"/>
                <w:w w:val="95"/>
                <w:sz w:val="24"/>
                <w:szCs w:val="24"/>
              </w:rPr>
              <w:t>°</w:t>
            </w:r>
            <w:r>
              <w:rPr>
                <w:sz w:val="24"/>
                <w:szCs w:val="24"/>
              </w:rPr>
              <w:t>54.162</w:t>
            </w:r>
          </w:p>
        </w:tc>
        <w:tc>
          <w:tcPr>
            <w:tcW w:w="2400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exact" w:line="252" w:before="0" w:after="0"/>
              <w:ind w:hanging="0" w:left="113" w:right="0"/>
              <w:jc w:val="center"/>
              <w:rPr>
                <w:sz w:val="24"/>
                <w:szCs w:val="24"/>
              </w:rPr>
            </w:pPr>
            <w:bookmarkStart w:id="2" w:name="p_34_Копия_4_Копия_1_Копия_1_Копия_1"/>
            <w:bookmarkEnd w:id="2"/>
            <w:r>
              <w:rPr>
                <w:spacing w:val="-2"/>
                <w:sz w:val="24"/>
                <w:szCs w:val="24"/>
              </w:rPr>
              <w:t>Картометрический метод</w:t>
            </w:r>
          </w:p>
        </w:tc>
        <w:tc>
          <w:tcPr>
            <w:tcW w:w="1697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exact" w:line="255"/>
              <w:ind w:left="42" w:right="0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12.5</w:t>
            </w:r>
          </w:p>
        </w:tc>
        <w:tc>
          <w:tcPr>
            <w:tcW w:w="1630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auto" w:line="240" w:before="0" w:after="0"/>
              <w:ind w:hanging="0" w:left="170" w:right="0"/>
              <w:jc w:val="center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 xml:space="preserve">Закрепление </w:t>
            </w:r>
            <w:r>
              <w:rPr>
                <w:spacing w:val="-7"/>
                <w:sz w:val="24"/>
                <w:szCs w:val="24"/>
              </w:rPr>
              <w:t>отсутствует</w:t>
            </w:r>
          </w:p>
        </w:tc>
      </w:tr>
      <w:tr>
        <w:trPr>
          <w:trHeight w:val="609" w:hRule="atLeast"/>
        </w:trPr>
        <w:tc>
          <w:tcPr>
            <w:tcW w:w="856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exact" w:line="231"/>
              <w:ind w:left="12"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73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exact" w:line="231" w:before="0" w:after="0"/>
              <w:ind w:hanging="0" w:left="17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  <w:r>
              <w:rPr>
                <w:rFonts w:eastAsia="Times New Roman" w:cs="Times New Roman"/>
                <w:spacing w:val="-2"/>
                <w:w w:val="95"/>
                <w:sz w:val="24"/>
                <w:szCs w:val="24"/>
              </w:rPr>
              <w:t>°</w:t>
            </w:r>
            <w:r>
              <w:rPr>
                <w:sz w:val="24"/>
                <w:szCs w:val="24"/>
              </w:rPr>
              <w:t>51.147</w:t>
            </w:r>
          </w:p>
        </w:tc>
        <w:tc>
          <w:tcPr>
            <w:tcW w:w="1571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exact" w:line="231"/>
              <w:ind w:left="5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086</w:t>
            </w:r>
            <w:r>
              <w:rPr>
                <w:rFonts w:eastAsia="Times New Roman" w:cs="Times New Roman"/>
                <w:spacing w:val="-2"/>
                <w:w w:val="95"/>
                <w:sz w:val="24"/>
                <w:szCs w:val="24"/>
              </w:rPr>
              <w:t>°</w:t>
            </w:r>
            <w:r>
              <w:rPr>
                <w:sz w:val="24"/>
                <w:szCs w:val="24"/>
              </w:rPr>
              <w:t>54.155</w:t>
            </w:r>
          </w:p>
        </w:tc>
        <w:tc>
          <w:tcPr>
            <w:tcW w:w="2400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exact" w:line="252" w:before="0" w:after="0"/>
              <w:ind w:hanging="0" w:left="113" w:right="0"/>
              <w:jc w:val="center"/>
              <w:rPr>
                <w:sz w:val="24"/>
                <w:szCs w:val="24"/>
              </w:rPr>
            </w:pPr>
            <w:bookmarkStart w:id="3" w:name="p_34_Копия_4_Копия_1_Копия_1_Копия_1_Коп"/>
            <w:bookmarkEnd w:id="3"/>
            <w:r>
              <w:rPr>
                <w:spacing w:val="-2"/>
                <w:sz w:val="24"/>
                <w:szCs w:val="24"/>
              </w:rPr>
              <w:t>Картометрический метод</w:t>
            </w:r>
          </w:p>
        </w:tc>
        <w:tc>
          <w:tcPr>
            <w:tcW w:w="1697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exact" w:line="265"/>
              <w:ind w:left="42" w:righ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</w:t>
            </w:r>
          </w:p>
        </w:tc>
        <w:tc>
          <w:tcPr>
            <w:tcW w:w="1630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auto" w:line="240" w:before="0" w:after="0"/>
              <w:ind w:hanging="0" w:left="170" w:right="0"/>
              <w:jc w:val="center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 xml:space="preserve">Закрепление </w:t>
            </w:r>
            <w:r>
              <w:rPr>
                <w:spacing w:val="-7"/>
                <w:sz w:val="24"/>
                <w:szCs w:val="24"/>
              </w:rPr>
              <w:t>отсутствует</w:t>
            </w:r>
          </w:p>
        </w:tc>
      </w:tr>
      <w:tr>
        <w:trPr>
          <w:trHeight w:val="609" w:hRule="atLeast"/>
        </w:trPr>
        <w:tc>
          <w:tcPr>
            <w:tcW w:w="856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exact" w:line="231"/>
              <w:ind w:left="12"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73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exact" w:line="231" w:before="0" w:after="0"/>
              <w:ind w:hanging="0" w:left="17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  <w:r>
              <w:rPr>
                <w:rFonts w:eastAsia="Times New Roman" w:cs="Times New Roman"/>
                <w:spacing w:val="-2"/>
                <w:w w:val="95"/>
                <w:sz w:val="24"/>
                <w:szCs w:val="24"/>
              </w:rPr>
              <w:t>°</w:t>
            </w:r>
            <w:r>
              <w:rPr>
                <w:sz w:val="24"/>
                <w:szCs w:val="24"/>
              </w:rPr>
              <w:t>51.049</w:t>
            </w:r>
          </w:p>
        </w:tc>
        <w:tc>
          <w:tcPr>
            <w:tcW w:w="1571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exact" w:line="231"/>
              <w:ind w:left="5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086</w:t>
            </w:r>
            <w:r>
              <w:rPr>
                <w:rFonts w:eastAsia="Times New Roman" w:cs="Times New Roman"/>
                <w:spacing w:val="-2"/>
                <w:w w:val="95"/>
                <w:sz w:val="24"/>
                <w:szCs w:val="24"/>
              </w:rPr>
              <w:t>°</w:t>
            </w:r>
            <w:r>
              <w:rPr>
                <w:sz w:val="24"/>
                <w:szCs w:val="24"/>
              </w:rPr>
              <w:t>54.099</w:t>
            </w:r>
          </w:p>
        </w:tc>
        <w:tc>
          <w:tcPr>
            <w:tcW w:w="2400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13" w:leader="none"/>
              </w:tabs>
              <w:suppressAutoHyphens w:val="true"/>
              <w:bidi w:val="0"/>
              <w:spacing w:lineRule="exact" w:line="261" w:before="0" w:after="0"/>
              <w:ind w:hanging="0" w:left="113" w:right="57"/>
              <w:jc w:val="center"/>
              <w:rPr>
                <w:sz w:val="24"/>
                <w:szCs w:val="24"/>
              </w:rPr>
            </w:pPr>
            <w:r>
              <w:rPr>
                <w:spacing w:val="-7"/>
                <w:position w:val="-2"/>
                <w:sz w:val="24"/>
                <w:szCs w:val="24"/>
              </w:rPr>
              <w:t>Картометричеекий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position w:val="-2"/>
                <w:sz w:val="24"/>
                <w:szCs w:val="24"/>
              </w:rPr>
              <w:t>метод</w:t>
            </w:r>
          </w:p>
        </w:tc>
        <w:tc>
          <w:tcPr>
            <w:tcW w:w="1697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exact" w:line="265"/>
              <w:ind w:left="42" w:right="19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12.5</w:t>
            </w:r>
          </w:p>
        </w:tc>
        <w:tc>
          <w:tcPr>
            <w:tcW w:w="1630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auto" w:line="240" w:before="0" w:after="0"/>
              <w:ind w:hanging="0" w:left="170" w:right="0"/>
              <w:jc w:val="center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 xml:space="preserve">Закрепление </w:t>
            </w:r>
            <w:r>
              <w:rPr>
                <w:spacing w:val="-7"/>
                <w:sz w:val="24"/>
                <w:szCs w:val="24"/>
              </w:rPr>
              <w:t>отсутствует</w:t>
            </w:r>
          </w:p>
        </w:tc>
      </w:tr>
      <w:tr>
        <w:trPr>
          <w:trHeight w:val="609" w:hRule="atLeast"/>
        </w:trPr>
        <w:tc>
          <w:tcPr>
            <w:tcW w:w="856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exact" w:line="231"/>
              <w:ind w:left="12"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73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exact" w:line="231" w:before="0" w:after="0"/>
              <w:ind w:hanging="0" w:left="17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  <w:r>
              <w:rPr>
                <w:rFonts w:eastAsia="Times New Roman" w:cs="Times New Roman"/>
                <w:spacing w:val="-2"/>
                <w:w w:val="95"/>
                <w:sz w:val="24"/>
                <w:szCs w:val="24"/>
              </w:rPr>
              <w:t>°</w:t>
            </w:r>
            <w:r>
              <w:rPr>
                <w:sz w:val="24"/>
                <w:szCs w:val="24"/>
              </w:rPr>
              <w:t>51.090</w:t>
            </w:r>
          </w:p>
        </w:tc>
        <w:tc>
          <w:tcPr>
            <w:tcW w:w="1571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exact" w:line="231"/>
              <w:ind w:left="5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086</w:t>
            </w:r>
            <w:r>
              <w:rPr>
                <w:rFonts w:eastAsia="Times New Roman" w:cs="Times New Roman"/>
                <w:spacing w:val="-2"/>
                <w:w w:val="95"/>
                <w:sz w:val="24"/>
                <w:szCs w:val="24"/>
              </w:rPr>
              <w:t>°</w:t>
            </w:r>
            <w:r>
              <w:rPr>
                <w:sz w:val="24"/>
                <w:szCs w:val="24"/>
              </w:rPr>
              <w:t>54.058</w:t>
            </w:r>
          </w:p>
        </w:tc>
        <w:tc>
          <w:tcPr>
            <w:tcW w:w="2400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exact" w:line="261" w:before="0" w:after="0"/>
              <w:ind w:hanging="0" w:left="170" w:right="57"/>
              <w:jc w:val="center"/>
              <w:rPr>
                <w:sz w:val="24"/>
                <w:szCs w:val="24"/>
              </w:rPr>
            </w:pPr>
            <w:r>
              <w:rPr>
                <w:spacing w:val="-7"/>
                <w:position w:val="-2"/>
                <w:sz w:val="24"/>
                <w:szCs w:val="24"/>
              </w:rPr>
              <w:t>Картометричеекий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position w:val="-2"/>
                <w:sz w:val="24"/>
                <w:szCs w:val="24"/>
              </w:rPr>
              <w:t>метод</w:t>
            </w:r>
          </w:p>
        </w:tc>
        <w:tc>
          <w:tcPr>
            <w:tcW w:w="1697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exact" w:line="265"/>
              <w:ind w:left="42" w:right="19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12.5</w:t>
            </w:r>
          </w:p>
        </w:tc>
        <w:tc>
          <w:tcPr>
            <w:tcW w:w="1630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auto" w:line="240" w:before="0" w:after="0"/>
              <w:ind w:hanging="0" w:left="170" w:right="0"/>
              <w:jc w:val="center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 xml:space="preserve">Закрепление </w:t>
            </w:r>
            <w:r>
              <w:rPr>
                <w:spacing w:val="-7"/>
                <w:sz w:val="24"/>
                <w:szCs w:val="24"/>
              </w:rPr>
              <w:t>отсутствует</w:t>
            </w:r>
          </w:p>
        </w:tc>
      </w:tr>
    </w:tbl>
    <w:p>
      <w:pPr>
        <w:sectPr>
          <w:type w:val="nextPage"/>
          <w:pgSz w:w="11906" w:h="16838"/>
          <w:pgMar w:left="1417" w:right="850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ListParagraph"/>
        <w:numPr>
          <w:ilvl w:val="1"/>
          <w:numId w:val="1"/>
        </w:numPr>
        <w:tabs>
          <w:tab w:val="clear" w:pos="720"/>
          <w:tab w:val="left" w:pos="3835" w:leader="none"/>
        </w:tabs>
        <w:spacing w:lineRule="auto" w:line="276" w:before="306" w:after="0"/>
        <w:ind w:hanging="409" w:left="3835" w:right="0"/>
        <w:jc w:val="left"/>
        <w:rPr>
          <w:sz w:val="24"/>
          <w:szCs w:val="24"/>
        </w:rPr>
      </w:pPr>
      <w:r>
        <w:rPr>
          <w:b/>
          <w:bCs/>
          <w:i w:val="false"/>
          <w:iCs w:val="false"/>
          <w:sz w:val="24"/>
          <w:szCs w:val="24"/>
        </w:rPr>
        <w:t>Описание</w:t>
      </w:r>
      <w:r>
        <w:rPr>
          <w:b/>
          <w:bCs/>
          <w:i w:val="false"/>
          <w:iCs w:val="false"/>
          <w:spacing w:val="36"/>
          <w:sz w:val="24"/>
          <w:szCs w:val="24"/>
        </w:rPr>
        <w:t xml:space="preserve"> </w:t>
      </w:r>
      <w:r>
        <w:rPr>
          <w:b/>
          <w:bCs/>
          <w:i w:val="false"/>
          <w:iCs w:val="false"/>
          <w:spacing w:val="-2"/>
          <w:sz w:val="24"/>
          <w:szCs w:val="24"/>
        </w:rPr>
        <w:t>маршрута</w:t>
      </w:r>
    </w:p>
    <w:p>
      <w:pPr>
        <w:pStyle w:val="BodyText"/>
        <w:widowControl w:val="false"/>
        <w:suppressAutoHyphens w:val="true"/>
        <w:bidi w:val="0"/>
        <w:spacing w:lineRule="auto" w:line="276" w:before="22" w:after="0"/>
        <w:ind w:hanging="0" w:left="113" w:right="0"/>
        <w:jc w:val="left"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sz w:val="24"/>
          <w:szCs w:val="24"/>
        </w:rPr>
      </w:r>
    </w:p>
    <w:p>
      <w:pPr>
        <w:pStyle w:val="BodyText"/>
        <w:widowControl w:val="false"/>
        <w:suppressAutoHyphens w:val="true"/>
        <w:bidi w:val="0"/>
        <w:spacing w:lineRule="auto" w:line="276" w:before="0" w:after="0"/>
        <w:ind w:firstLine="510" w:left="170" w:right="0"/>
        <w:jc w:val="both"/>
        <w:rPr>
          <w:sz w:val="24"/>
          <w:szCs w:val="24"/>
        </w:rPr>
      </w:pPr>
      <w:r>
        <w:rPr>
          <w:i w:val="false"/>
          <w:iCs w:val="false"/>
          <w:color w:val="000000"/>
          <w:sz w:val="24"/>
          <w:szCs w:val="24"/>
        </w:rPr>
        <w:t>Экотропа «Путешествие по дну древнего моря».</w:t>
      </w:r>
    </w:p>
    <w:p>
      <w:pPr>
        <w:pStyle w:val="BodyText"/>
        <w:widowControl w:val="false"/>
        <w:suppressAutoHyphens w:val="true"/>
        <w:bidi w:val="0"/>
        <w:spacing w:lineRule="auto" w:line="276" w:before="0" w:after="0"/>
        <w:ind w:firstLine="680" w:left="57" w:right="57"/>
        <w:jc w:val="both"/>
        <w:rPr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Маршрут тропы включает посещение очень красивых увалов. Увал — это вытянутая возвышенность с плоской, слегка выпуклой или волнистой вершиной</w:t>
        <w:br/>
        <w:t>и пологими склонами. Относительная высота увала не превышает 200 метров. На маршруте экологической тропы произрастает более 400 видов растений, в том числе занесенные</w:t>
        <w:br/>
        <w:t>в Красную книгу: кандык сибирский, башмачок настоящий, башмачок крупноцветковый, ковыль перистый, ковыль Залесского.</w:t>
      </w:r>
    </w:p>
    <w:p>
      <w:pPr>
        <w:pStyle w:val="BodyText"/>
        <w:spacing w:lineRule="auto" w:line="276"/>
        <w:ind w:firstLine="704" w:left="146" w:right="133"/>
        <w:jc w:val="both"/>
        <w:rPr>
          <w:rFonts w:ascii="Times New Roman" w:hAnsi="Times New Roman"/>
          <w:i w:val="false"/>
          <w:i w:val="false"/>
          <w:iCs w:val="false"/>
          <w:color w:val="000000"/>
          <w:spacing w:val="-5"/>
          <w:w w:val="95"/>
          <w:sz w:val="24"/>
          <w:szCs w:val="24"/>
        </w:rPr>
      </w:pPr>
      <w:r>
        <w:rPr>
          <w:i w:val="false"/>
          <w:iCs w:val="false"/>
          <w:color w:val="000000"/>
          <w:spacing w:val="-5"/>
          <w:w w:val="95"/>
          <w:sz w:val="24"/>
          <w:szCs w:val="24"/>
        </w:rPr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411" w:leader="none"/>
        </w:tabs>
        <w:spacing w:lineRule="auto" w:line="276" w:before="0" w:after="0"/>
        <w:ind w:hanging="429" w:left="1411" w:right="0"/>
        <w:jc w:val="left"/>
        <w:rPr>
          <w:sz w:val="24"/>
          <w:szCs w:val="24"/>
        </w:rPr>
      </w:pPr>
      <w:r>
        <w:rPr>
          <w:b/>
          <w:bCs/>
          <w:color w:val="000000"/>
          <w:spacing w:val="-4"/>
          <w:w w:val="105"/>
          <w:sz w:val="24"/>
          <w:szCs w:val="24"/>
        </w:rPr>
        <w:t>Редкие и исчезающие виды растительного и животного мира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411" w:leader="none"/>
        </w:tabs>
        <w:spacing w:lineRule="auto" w:line="276" w:before="0" w:after="0"/>
        <w:ind w:hanging="0" w:left="0" w:right="0"/>
        <w:jc w:val="left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sectPr>
          <w:type w:val="continuous"/>
          <w:pgSz w:w="11906" w:h="16838"/>
          <w:pgMar w:left="1417" w:right="850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lineRule="auto" w:line="276" w:before="104" w:after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 w:before="0" w:after="0"/>
        <w:ind w:hanging="0" w:left="155" w:right="0"/>
        <w:jc w:val="left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suppressAutoHyphens w:val="true"/>
        <w:bidi w:val="0"/>
        <w:spacing w:lineRule="auto" w:line="276" w:before="91" w:after="0"/>
        <w:ind w:hanging="113" w:left="1247" w:right="0"/>
        <w:jc w:val="left"/>
        <w:rPr>
          <w:sz w:val="24"/>
          <w:szCs w:val="24"/>
        </w:rPr>
      </w:pPr>
      <w:r>
        <w:br w:type="column"/>
      </w:r>
      <w:r>
        <w:rPr>
          <w:color w:val="000000"/>
          <w:spacing w:val="-2"/>
          <w:sz w:val="24"/>
          <w:szCs w:val="24"/>
        </w:rPr>
        <w:t xml:space="preserve">  </w:t>
      </w:r>
      <w:r>
        <w:rPr>
          <w:color w:val="000000"/>
          <w:spacing w:val="-2"/>
          <w:sz w:val="24"/>
          <w:szCs w:val="24"/>
        </w:rPr>
        <w:t xml:space="preserve">Животный  мир: 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563" w:leader="none"/>
          <w:tab w:val="left" w:pos="628" w:leader="none"/>
        </w:tabs>
        <w:suppressAutoHyphens w:val="true"/>
        <w:bidi w:val="0"/>
        <w:spacing w:lineRule="auto" w:line="276" w:before="0" w:after="0"/>
        <w:ind w:firstLine="624" w:left="0" w:right="0"/>
        <w:jc w:val="left"/>
        <w:rPr/>
      </w:pPr>
      <w:r>
        <w:rPr>
          <w:rStyle w:val="Strong"/>
          <w:rFonts w:cs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ru-RU"/>
        </w:rPr>
        <w:t xml:space="preserve">Усач люцерновый — </w:t>
      </w:r>
      <w:r>
        <w:rPr>
          <w:rStyle w:val="Emphasis"/>
          <w:rFonts w:cs="Times New Roman"/>
          <w:b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ru-RU"/>
        </w:rPr>
        <w:t>Plagionotus floralis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1472" w:leader="none"/>
        </w:tabs>
        <w:suppressAutoHyphens w:val="true"/>
        <w:bidi w:val="0"/>
        <w:spacing w:lineRule="auto" w:line="276" w:before="0" w:after="0"/>
        <w:ind w:firstLine="624" w:left="0" w:right="0"/>
        <w:jc w:val="left"/>
        <w:rPr/>
      </w:pPr>
      <w:r>
        <w:rPr>
          <w:b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shd w:fill="auto" w:val="clear"/>
        </w:rPr>
        <w:t xml:space="preserve">Аполлон обыкновенный — </w:t>
      </w:r>
      <w:r>
        <w:rPr>
          <w:rStyle w:val="Emphasis"/>
          <w:b w:val="false"/>
          <w:i w:val="false"/>
          <w:iCs w:val="false"/>
          <w:color w:val="000000"/>
          <w:spacing w:val="0"/>
          <w:sz w:val="24"/>
          <w:szCs w:val="24"/>
          <w:shd w:fill="auto" w:val="clear"/>
        </w:rPr>
        <w:t>Parnassius apollo</w:t>
      </w:r>
    </w:p>
    <w:p>
      <w:pPr>
        <w:pStyle w:val="Normal"/>
        <w:widowControl w:val="false"/>
        <w:numPr>
          <w:ilvl w:val="0"/>
          <w:numId w:val="2"/>
        </w:numPr>
        <w:suppressAutoHyphens w:val="true"/>
        <w:bidi w:val="0"/>
        <w:spacing w:lineRule="auto" w:line="276" w:before="0" w:after="0"/>
        <w:ind w:hanging="0" w:left="624" w:right="0"/>
        <w:jc w:val="left"/>
        <w:rPr/>
      </w:pPr>
      <w:r>
        <w:rPr>
          <w:rStyle w:val="Strong"/>
          <w:rFonts w:cs="Times New Roman"/>
          <w:b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shd w:fill="auto" w:val="clear"/>
        </w:rPr>
        <w:t>Шмель необычный — Bombus confusus</w:t>
      </w:r>
    </w:p>
    <w:p>
      <w:pPr>
        <w:pStyle w:val="Normal"/>
        <w:widowControl w:val="false"/>
        <w:numPr>
          <w:ilvl w:val="0"/>
          <w:numId w:val="0"/>
        </w:numPr>
        <w:suppressAutoHyphens w:val="true"/>
        <w:bidi w:val="0"/>
        <w:spacing w:lineRule="auto" w:line="276" w:before="0" w:after="0"/>
        <w:ind w:hanging="0" w:left="454" w:right="0"/>
        <w:jc w:val="both"/>
        <w:rPr>
          <w:rFonts w:ascii="Times New Roman" w:hAnsi="Times New Roman"/>
          <w:i w:val="false"/>
          <w:i w:val="false"/>
          <w:iCs w:val="false"/>
          <w:color w:val="000000"/>
          <w:sz w:val="24"/>
          <w:szCs w:val="24"/>
        </w:rPr>
      </w:pPr>
      <w:r>
        <w:rPr>
          <w:i w:val="false"/>
          <w:iCs w:val="false"/>
          <w:color w:val="000000"/>
          <w:sz w:val="24"/>
          <w:szCs w:val="24"/>
        </w:rPr>
      </w:r>
    </w:p>
    <w:p>
      <w:pPr>
        <w:sectPr>
          <w:type w:val="continuous"/>
          <w:pgSz w:w="11906" w:h="16838"/>
          <w:pgMar w:left="1417" w:right="850" w:gutter="0" w:header="0" w:top="1134" w:footer="0" w:bottom="1134"/>
          <w:cols w:num="2" w:equalWidth="false" w:sep="false">
            <w:col w:w="552" w:space="90"/>
            <w:col w:w="8996"/>
          </w:cols>
          <w:formProt w:val="false"/>
          <w:textDirection w:val="lrTb"/>
          <w:docGrid w:type="default" w:linePitch="100" w:charSpace="0"/>
        </w:sectPr>
      </w:pPr>
    </w:p>
    <w:p>
      <w:pPr>
        <w:pStyle w:val="ListParagraph"/>
        <w:widowControl w:val="false"/>
        <w:tabs>
          <w:tab w:val="clear" w:pos="720"/>
          <w:tab w:val="left" w:pos="1753" w:leader="none"/>
        </w:tabs>
        <w:suppressAutoHyphens w:val="true"/>
        <w:bidi w:val="0"/>
        <w:spacing w:lineRule="auto" w:line="276" w:before="0" w:after="0"/>
        <w:ind w:firstLine="113" w:left="1757" w:right="0"/>
        <w:jc w:val="left"/>
        <w:rPr>
          <w:sz w:val="24"/>
          <w:szCs w:val="24"/>
        </w:rPr>
      </w:pPr>
      <w:r>
        <w:rPr>
          <w:i w:val="false"/>
          <w:iCs w:val="false"/>
          <w:color w:val="000000"/>
          <w:spacing w:val="-2"/>
          <w:w w:val="95"/>
          <w:sz w:val="24"/>
          <w:szCs w:val="24"/>
        </w:rPr>
        <w:t>Растительный мир:</w:t>
      </w:r>
    </w:p>
    <w:p>
      <w:pPr>
        <w:pStyle w:val="Normal"/>
        <w:widowControl w:val="false"/>
        <w:numPr>
          <w:ilvl w:val="0"/>
          <w:numId w:val="0"/>
        </w:numPr>
        <w:suppressAutoHyphens w:val="true"/>
        <w:bidi w:val="0"/>
        <w:spacing w:lineRule="auto" w:line="276" w:before="0" w:after="0"/>
        <w:ind w:hanging="0" w:left="1247" w:right="0"/>
        <w:jc w:val="both"/>
        <w:rPr>
          <w:sz w:val="24"/>
          <w:szCs w:val="24"/>
        </w:rPr>
      </w:pPr>
      <w:r>
        <w:rPr>
          <w:rFonts w:cs="Times New Roman"/>
          <w:i w:val="false"/>
          <w:iCs w:val="false"/>
          <w:color w:val="000000"/>
          <w:sz w:val="24"/>
          <w:szCs w:val="24"/>
          <w:u w:val="none"/>
          <w:lang w:eastAsia="ru-RU"/>
        </w:rPr>
        <w:t xml:space="preserve">1. </w:t>
      </w:r>
      <w:r>
        <w:rPr>
          <w:rFonts w:cs="Times New Roman"/>
          <w:b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u w:val="none"/>
          <w:shd w:fill="auto" w:val="clear"/>
          <w:lang w:eastAsia="ru-RU"/>
        </w:rPr>
        <w:t>Венерин башмачок крупноцветковый — Cypripedium macranthon</w:t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1697" w:leader="none"/>
        </w:tabs>
        <w:suppressAutoHyphens w:val="true"/>
        <w:bidi w:val="0"/>
        <w:spacing w:lineRule="auto" w:line="276" w:before="0" w:after="0"/>
        <w:ind w:hanging="0" w:left="1247" w:right="0"/>
        <w:jc w:val="left"/>
        <w:rPr/>
      </w:pPr>
      <w:r>
        <w:rPr>
          <w:rStyle w:val="Strong"/>
          <w:b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shd w:fill="auto" w:val="clear"/>
        </w:rPr>
        <w:t>2. Ковыль Залесского — Stipa zalesskii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76" w:before="0" w:after="0"/>
        <w:ind w:hanging="0" w:left="1247" w:right="0"/>
        <w:jc w:val="left"/>
        <w:rPr>
          <w:sz w:val="24"/>
          <w:szCs w:val="24"/>
        </w:rPr>
      </w:pPr>
      <w:r>
        <w:rPr>
          <w:b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shd w:fill="auto" w:val="clear"/>
        </w:rPr>
        <w:t>3. Кандык сибирский — Erythrōnium sibīricum (Fisch. et C.A.Mey.) Krylov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76" w:before="0" w:after="0"/>
        <w:ind w:hanging="0" w:left="1247" w:right="0"/>
        <w:jc w:val="left"/>
        <w:rPr>
          <w:sz w:val="24"/>
          <w:szCs w:val="24"/>
        </w:rPr>
      </w:pPr>
      <w:r>
        <w:rPr>
          <w:b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shd w:fill="auto" w:val="clear"/>
        </w:rPr>
        <w:t xml:space="preserve">4. Ковыль перистый — Stipa pennata </w:t>
      </w:r>
    </w:p>
    <w:p>
      <w:pPr>
        <w:pStyle w:val="Normal"/>
        <w:widowControl w:val="false"/>
        <w:numPr>
          <w:ilvl w:val="0"/>
          <w:numId w:val="0"/>
        </w:numPr>
        <w:suppressAutoHyphens w:val="true"/>
        <w:bidi w:val="0"/>
        <w:spacing w:lineRule="auto" w:line="276" w:before="0" w:after="0"/>
        <w:ind w:hanging="0" w:left="1247" w:right="0"/>
        <w:jc w:val="both"/>
        <w:rPr/>
      </w:pPr>
      <w:r>
        <w:rPr>
          <w:rFonts w:cs="Times New Roman"/>
          <w:b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u w:val="none"/>
          <w:shd w:fill="auto" w:val="clear"/>
          <w:lang w:eastAsia="ru-RU"/>
        </w:rPr>
        <w:t xml:space="preserve">5. Стародубка пушистая — </w:t>
      </w:r>
      <w:r>
        <w:rPr>
          <w:rStyle w:val="Strong"/>
          <w:rFonts w:cs="Times New Roman"/>
          <w:b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u w:val="none"/>
          <w:shd w:fill="auto" w:val="clear"/>
          <w:lang w:eastAsia="ru-RU"/>
        </w:rPr>
        <w:t>Adonis villosa Ledeb.</w:t>
      </w:r>
    </w:p>
    <w:p>
      <w:pPr>
        <w:pStyle w:val="Normal"/>
        <w:numPr>
          <w:ilvl w:val="0"/>
          <w:numId w:val="0"/>
        </w:numPr>
        <w:spacing w:lineRule="auto" w:line="276"/>
        <w:ind w:hanging="0" w:left="720" w:right="0"/>
        <w:jc w:val="both"/>
        <w:rPr>
          <w:rFonts w:ascii="Times New Roman" w:hAnsi="Times New Roman" w:cs="Times New Roman"/>
          <w:i w:val="false"/>
          <w:i w:val="false"/>
          <w:iCs w:val="false"/>
          <w:color w:val="000000"/>
          <w:sz w:val="24"/>
          <w:szCs w:val="24"/>
          <w:lang w:eastAsia="ru-RU"/>
        </w:rPr>
      </w:pPr>
      <w:r>
        <w:rPr>
          <w:rFonts w:cs="Times New Roman"/>
          <w:i w:val="false"/>
          <w:iCs w:val="false"/>
          <w:color w:val="000000"/>
          <w:sz w:val="24"/>
          <w:szCs w:val="24"/>
          <w:lang w:eastAsia="ru-RU"/>
        </w:rPr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4194" w:leader="none"/>
        </w:tabs>
        <w:spacing w:lineRule="auto" w:line="276" w:before="321" w:after="0"/>
        <w:ind w:hanging="409" w:left="4194" w:right="0"/>
        <w:jc w:val="left"/>
        <w:rPr>
          <w:sz w:val="24"/>
          <w:szCs w:val="24"/>
        </w:rPr>
      </w:pPr>
      <w:r>
        <w:rPr>
          <w:b/>
          <w:bCs/>
          <w:sz w:val="24"/>
          <w:szCs w:val="24"/>
        </w:rPr>
        <w:t>Режим</w:t>
      </w:r>
      <w:r>
        <w:rPr>
          <w:b/>
          <w:bCs/>
          <w:spacing w:val="-7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охраны</w:t>
      </w:r>
    </w:p>
    <w:p>
      <w:pPr>
        <w:pStyle w:val="BodyText"/>
        <w:spacing w:lineRule="auto" w:line="276" w:before="9" w:after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suppressAutoHyphens w:val="true"/>
        <w:bidi w:val="0"/>
        <w:spacing w:lineRule="auto" w:line="276" w:before="0" w:after="0"/>
        <w:ind w:firstLine="680" w:left="113" w:right="113"/>
        <w:jc w:val="both"/>
        <w:rPr>
          <w:sz w:val="24"/>
          <w:szCs w:val="24"/>
        </w:rPr>
      </w:pPr>
      <w:r>
        <w:rPr>
          <w:color w:val="0E0E0E"/>
          <w:sz w:val="24"/>
          <w:szCs w:val="24"/>
        </w:rPr>
        <w:t>Н</w:t>
      </w:r>
      <w:r>
        <w:rPr>
          <w:color w:val="000000"/>
          <w:sz w:val="24"/>
          <w:szCs w:val="24"/>
        </w:rPr>
        <w:t>а всей территории экологической тропы запрещается любая деятельность, если она противоречит целям создания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государственного природного заказника Кемеровской области </w:t>
      </w:r>
      <w:r>
        <w:rPr>
          <w:color w:val="000000"/>
          <w:w w:val="90"/>
          <w:sz w:val="24"/>
          <w:szCs w:val="24"/>
        </w:rPr>
        <w:t xml:space="preserve">— </w:t>
      </w:r>
      <w:r>
        <w:rPr>
          <w:color w:val="000000"/>
          <w:sz w:val="24"/>
          <w:szCs w:val="24"/>
        </w:rPr>
        <w:t>Кузбасса «Увалы села Лучшево» или причиняет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вред природным комплексами компонентам.</w:t>
      </w:r>
    </w:p>
    <w:p>
      <w:pPr>
        <w:pStyle w:val="Normal"/>
        <w:widowControl w:val="false"/>
        <w:suppressAutoHyphens w:val="true"/>
        <w:bidi w:val="0"/>
        <w:spacing w:lineRule="auto" w:line="276" w:before="0" w:after="0"/>
        <w:ind w:firstLine="680" w:left="113" w:right="113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Описание режима охраны государственного природного заказника Кемеровской области </w:t>
      </w:r>
      <w:r>
        <w:rPr>
          <w:color w:val="000000"/>
          <w:w w:val="90"/>
          <w:sz w:val="24"/>
          <w:szCs w:val="24"/>
        </w:rPr>
        <w:t>— Кузбасса</w:t>
      </w:r>
      <w:r>
        <w:rPr>
          <w:color w:val="000000"/>
          <w:sz w:val="24"/>
          <w:szCs w:val="24"/>
        </w:rPr>
        <w:t xml:space="preserve"> «Увалы села Лучшево» содержится в разделе</w:t>
        <w:br/>
        <w:t>3 приложения 3, являющегося приложением к</w:t>
      </w:r>
      <w:r>
        <w:rPr>
          <w:color w:val="000000"/>
          <w:spacing w:val="-1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Положению о государственном природном заказнике «Увалы села Лучшево». Утвержденного постановлением правительства Кемеровской области — Кузбасса от 30 марта 2021г. № 144</w:t>
        <w:br/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«О государственном природном биологическом (ботаническом) заказнике Кемеровской области — Кузбасса «Увалы села Лучшево».</w:t>
      </w:r>
    </w:p>
    <w:p>
      <w:pPr>
        <w:pStyle w:val="Normal"/>
        <w:spacing w:lineRule="auto" w:line="276" w:before="0" w:after="0"/>
        <w:ind w:hanging="0" w:left="80" w:right="0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</w:r>
    </w:p>
    <w:p>
      <w:pPr>
        <w:pStyle w:val="Normal"/>
        <w:spacing w:lineRule="auto" w:line="276" w:before="0" w:after="0"/>
        <w:ind w:hanging="0" w:left="80" w:right="0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</w:r>
    </w:p>
    <w:p>
      <w:pPr>
        <w:pStyle w:val="Normal"/>
        <w:spacing w:lineRule="auto" w:line="276" w:before="0" w:after="0"/>
        <w:ind w:hanging="0" w:left="80" w:right="0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</w:r>
    </w:p>
    <w:p>
      <w:pPr>
        <w:pStyle w:val="Normal"/>
        <w:spacing w:lineRule="auto" w:line="276" w:before="0" w:after="0"/>
        <w:ind w:hanging="0" w:left="80" w:right="0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</w:r>
    </w:p>
    <w:p>
      <w:pPr>
        <w:pStyle w:val="Normal"/>
        <w:spacing w:lineRule="auto" w:line="276" w:before="0" w:after="0"/>
        <w:ind w:hanging="0" w:left="80" w:right="0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</w:r>
    </w:p>
    <w:p>
      <w:pPr>
        <w:pStyle w:val="Normal"/>
        <w:spacing w:lineRule="auto" w:line="276" w:before="0" w:after="0"/>
        <w:ind w:hanging="0" w:left="80" w:right="0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</w:r>
    </w:p>
    <w:p>
      <w:pPr>
        <w:pStyle w:val="Normal"/>
        <w:spacing w:lineRule="auto" w:line="276" w:before="0" w:after="0"/>
        <w:ind w:hanging="0" w:left="80" w:right="0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</w:r>
    </w:p>
    <w:p>
      <w:pPr>
        <w:pStyle w:val="Normal"/>
        <w:spacing w:lineRule="auto" w:line="276" w:before="0" w:after="0"/>
        <w:ind w:hanging="0" w:left="80" w:right="0"/>
        <w:jc w:val="center"/>
        <w:rPr>
          <w:sz w:val="24"/>
          <w:szCs w:val="24"/>
        </w:rPr>
      </w:pPr>
      <w:r>
        <w:rPr>
          <w:b/>
          <w:bCs/>
          <w:color w:val="000000"/>
          <w:spacing w:val="-2"/>
          <w:sz w:val="24"/>
          <w:szCs w:val="24"/>
        </w:rPr>
        <w:t xml:space="preserve">VI. </w:t>
      </w:r>
      <w:r>
        <w:rPr>
          <w:b/>
          <w:bCs/>
          <w:color w:val="000000"/>
          <w:spacing w:val="21"/>
          <w:sz w:val="24"/>
          <w:szCs w:val="24"/>
        </w:rPr>
        <w:t xml:space="preserve"> </w:t>
      </w:r>
      <w:r>
        <w:rPr>
          <w:b/>
          <w:bCs/>
          <w:color w:val="000000"/>
          <w:spacing w:val="-2"/>
          <w:sz w:val="24"/>
          <w:szCs w:val="24"/>
        </w:rPr>
        <w:t>Карта</w:t>
      </w:r>
      <w:r>
        <w:rPr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b/>
          <w:bCs/>
          <w:color w:val="000000"/>
          <w:spacing w:val="-2"/>
          <w:sz w:val="24"/>
          <w:szCs w:val="24"/>
        </w:rPr>
        <w:t>экологической</w:t>
      </w:r>
      <w:r>
        <w:rPr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b/>
          <w:bCs/>
          <w:color w:val="000000"/>
          <w:spacing w:val="-2"/>
          <w:sz w:val="24"/>
          <w:szCs w:val="24"/>
        </w:rPr>
        <w:t>тропы</w:t>
      </w:r>
    </w:p>
    <w:p>
      <w:pPr>
        <w:pStyle w:val="Normal"/>
        <w:spacing w:before="0" w:after="0"/>
        <w:ind w:hanging="0" w:left="80" w:right="0"/>
        <w:jc w:val="center"/>
        <w:rPr>
          <w:rFonts w:ascii="Times New Roman" w:hAnsi="Times New Roman"/>
          <w:color w:val="158466"/>
          <w:spacing w:val="-2"/>
          <w:sz w:val="24"/>
          <w:szCs w:val="24"/>
        </w:rPr>
      </w:pPr>
      <w:r>
        <w:rPr>
          <w:color w:val="158466"/>
          <w:spacing w:val="-2"/>
          <w:sz w:val="24"/>
          <w:szCs w:val="24"/>
        </w:rPr>
      </w:r>
    </w:p>
    <w:p>
      <w:pPr>
        <w:pStyle w:val="BodyText"/>
        <w:spacing w:before="65" w:after="0"/>
        <w:rPr>
          <w:rFonts w:ascii="Times New Roman" w:hAnsi="Times New Roman"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318885" cy="4018280"/>
            <wp:effectExtent l="0" t="0" r="0" b="0"/>
            <wp:wrapSquare wrapText="largest"/>
            <wp:docPr id="8" name="Изображение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4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885" cy="4018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/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271260" cy="4399280"/>
            <wp:effectExtent l="0" t="0" r="0" b="0"/>
            <wp:wrapSquare wrapText="largest"/>
            <wp:docPr id="9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260" cy="4399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sectPr>
      <w:type w:val="continuous"/>
      <w:pgSz w:w="11906" w:h="16838"/>
      <w:pgMar w:left="1417" w:right="850" w:gutter="0" w:header="0" w:top="1134" w:footer="0" w:bottom="1134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230" w:hanging="282"/>
      </w:pPr>
      <w:rPr>
        <w:sz w:val="27"/>
        <w:spacing w:val="0"/>
        <w:i w:val="false"/>
        <w:b w:val="false"/>
        <w:szCs w:val="27"/>
        <w:iCs w:val="false"/>
        <w:bCs w:val="false"/>
        <w:w w:val="99"/>
        <w:rFonts w:ascii="Times New Roman" w:hAnsi="Times New Roman" w:eastAsia="Times New Roman" w:cs="Times New Roman"/>
        <w:lang w:val="ru-RU" w:eastAsia="en-US" w:bidi="ar-SA"/>
      </w:rPr>
    </w:lvl>
    <w:lvl w:ilvl="1">
      <w:start w:val="2"/>
      <w:numFmt w:val="upperRoman"/>
      <w:lvlText w:val="%2."/>
      <w:lvlJc w:val="left"/>
      <w:pPr>
        <w:tabs>
          <w:tab w:val="num" w:pos="0"/>
        </w:tabs>
        <w:ind w:left="4253" w:hanging="271"/>
      </w:pPr>
      <w:rPr>
        <w:spacing w:val="0"/>
        <w:b/>
        <w:bCs/>
        <w:w w:val="94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4857" w:hanging="27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5454" w:hanging="27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6052" w:hanging="27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649" w:hanging="27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247" w:hanging="27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44" w:hanging="27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42" w:hanging="271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uiPriority w:val="1"/>
    <w:qFormat/>
    <w:pPr>
      <w:spacing w:before="7" w:after="0"/>
      <w:ind w:left="156"/>
      <w:outlineLvl w:val="1"/>
    </w:pPr>
    <w:rPr>
      <w:rFonts w:ascii="Times New Roman" w:hAnsi="Times New Roman" w:eastAsia="Times New Roman" w:cs="Times New Roman"/>
      <w:sz w:val="29"/>
      <w:szCs w:val="29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user">
    <w:name w:val="Символ нумерации (user)"/>
    <w:qFormat/>
    <w:rPr/>
  </w:style>
  <w:style w:type="character" w:styleId="user1">
    <w:name w:val="Маркеры (user)"/>
    <w:qFormat/>
    <w:rPr>
      <w:rFonts w:ascii="OpenSymbol" w:hAnsi="OpenSymbol" w:eastAsia="OpenSymbol" w:cs="OpenSymbol"/>
    </w:rPr>
  </w:style>
  <w:style w:type="character" w:styleId="Style13">
    <w:name w:val="Символ нумерации"/>
    <w:qFormat/>
    <w:rPr/>
  </w:style>
  <w:style w:type="character" w:styleId="Emphasis">
    <w:name w:val="Emphasis"/>
    <w:qFormat/>
    <w:rPr>
      <w:i/>
      <w:iCs/>
    </w:rPr>
  </w:style>
  <w:style w:type="character" w:styleId="Hyperlink">
    <w:name w:val="Hyperlink"/>
    <w:rPr>
      <w:color w:val="000080"/>
      <w:u w:val="single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rong">
    <w:name w:val="Strong"/>
    <w:qFormat/>
    <w:rPr>
      <w:b/>
      <w:bCs/>
    </w:rPr>
  </w:style>
  <w:style w:type="character" w:styleId="Style14">
    <w:name w:val="Маркеры"/>
    <w:qFormat/>
    <w:rPr>
      <w:rFonts w:ascii="OpenSymbol" w:hAnsi="OpenSymbol" w:eastAsia="OpenSymbol" w:cs="OpenSymbol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7"/>
      <w:szCs w:val="27"/>
      <w:lang w:val="ru-RU" w:eastAsia="en-US" w:bidi="ar-SA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2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3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uiPriority w:val="1"/>
    <w:qFormat/>
    <w:pPr>
      <w:ind w:right="11"/>
      <w:jc w:val="center"/>
    </w:pPr>
    <w:rPr>
      <w:rFonts w:ascii="Times New Roman" w:hAnsi="Times New Roman" w:eastAsia="Times New Roman" w:cs="Times New Roman"/>
      <w:sz w:val="95"/>
      <w:szCs w:val="95"/>
      <w:lang w:val="ru-RU" w:eastAsia="en-US" w:bidi="ar-SA"/>
    </w:rPr>
  </w:style>
  <w:style w:type="paragraph" w:styleId="ListParagraph">
    <w:name w:val="List Paragraph"/>
    <w:basedOn w:val="Normal"/>
    <w:uiPriority w:val="1"/>
    <w:qFormat/>
    <w:pPr>
      <w:ind w:hanging="283" w:left="347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>
      <w:jc w:val="center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Style17">
    <w:name w:val="Колонтитулы"/>
    <w:basedOn w:val="Normal"/>
    <w:qFormat/>
    <w:pPr/>
    <w:rPr/>
  </w:style>
  <w:style w:type="paragraph" w:styleId="user4">
    <w:name w:val="Колонтитулы (user)"/>
    <w:basedOn w:val="Normal"/>
    <w:qFormat/>
    <w:pPr/>
    <w:rPr/>
  </w:style>
  <w:style w:type="paragraph" w:styleId="Header">
    <w:name w:val="header"/>
    <w:basedOn w:val="Style17"/>
    <w:pPr/>
    <w:rPr/>
  </w:style>
  <w:style w:type="paragraph" w:styleId="Style18">
    <w:name w:val="Содержимое врезки"/>
    <w:basedOn w:val="Normal"/>
    <w:qFormat/>
    <w:pPr/>
    <w:rPr/>
  </w:style>
  <w:style w:type="paragraph" w:styleId="user5">
    <w:name w:val="Содержимое врезки (user)"/>
    <w:basedOn w:val="Normal"/>
    <w:qFormat/>
    <w:pPr/>
    <w:rPr/>
  </w:style>
  <w:style w:type="paragraph" w:styleId="user6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7">
    <w:name w:val="Заголовок таблицы (user)"/>
    <w:basedOn w:val="user6"/>
    <w:qFormat/>
    <w:pPr>
      <w:suppressLineNumbers/>
      <w:jc w:val="center"/>
    </w:pPr>
    <w:rPr>
      <w:b/>
      <w:bCs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Style21" w:default="1">
    <w:name w:val="Без списка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hyperlink" Target="http://www.kemles.ru/" TargetMode="External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Application>LibreOffice/25.2.6.2$Linux_X86_64 LibreOffice_project/520$Build-2</Application>
  <AppVersion>15.0000</AppVersion>
  <Pages>7</Pages>
  <Words>720</Words>
  <Characters>5205</Characters>
  <CharactersWithSpaces>5978</CharactersWithSpaces>
  <Paragraphs>155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cp:keywords>2210123340</cp:keywords>
  <dc:language>ru-RU</dc:language>
  <cp:lastModifiedBy/>
  <dcterms:modified xsi:type="dcterms:W3CDTF">2026-08-12T14:17:49Z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2026-03-24T00:00:00Z</vt:filetime>
  </property>
  <property fmtid="{D5CDD505-2E9C-101B-9397-08002B2CF9AE}" pid="3" name="LastSaved">
    <vt:filetime>2026-03-24T00:00:00Z</vt:filetime>
  </property>
  <property fmtid="{D5CDD505-2E9C-101B-9397-08002B2CF9AE}" pid="4" name="Producer">
    <vt:lpwstr>Avision</vt:lpwstr>
  </property>
</Properties>
</file>