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3ED8" w:rsidRDefault="007A190D">
      <w:pPr>
        <w:spacing w:before="120"/>
        <w:rPr>
          <w:sz w:val="32"/>
          <w:szCs w:val="32"/>
        </w:rPr>
      </w:pPr>
      <w:r>
        <w:rPr>
          <w:noProof/>
          <w:sz w:val="32"/>
          <w:szCs w:val="32"/>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80" t="-438" r="-580" b="-438"/>
                    <a:stretch>
                      <a:fillRect/>
                    </a:stretch>
                  </pic:blipFill>
                  <pic:spPr bwMode="auto">
                    <a:xfrm>
                      <a:off x="0" y="0"/>
                      <a:ext cx="657225" cy="866775"/>
                    </a:xfrm>
                    <a:prstGeom prst="rect">
                      <a:avLst/>
                    </a:prstGeom>
                    <a:solidFill>
                      <a:srgbClr val="FFFFFF">
                        <a:alpha val="0"/>
                      </a:srgbClr>
                    </a:solidFill>
                    <a:ln>
                      <a:noFill/>
                    </a:ln>
                  </pic:spPr>
                </pic:pic>
              </a:graphicData>
            </a:graphic>
          </wp:inline>
        </w:drawing>
      </w:r>
    </w:p>
    <w:p w:rsidR="00F03ED8" w:rsidRDefault="00F03ED8">
      <w:pPr>
        <w:spacing w:before="120"/>
        <w:rPr>
          <w:rFonts w:eastAsia="SimSun"/>
          <w:b/>
          <w:bCs/>
          <w:spacing w:val="60"/>
          <w:sz w:val="36"/>
          <w:szCs w:val="36"/>
        </w:rPr>
      </w:pPr>
      <w:r>
        <w:rPr>
          <w:sz w:val="32"/>
          <w:szCs w:val="32"/>
        </w:rPr>
        <w:t>ДЕПАРТАМЕНТ ЛЕСНОГО КОМПЛЕКСА КУЗБАССА</w:t>
      </w:r>
    </w:p>
    <w:p w:rsidR="00F03ED8" w:rsidRDefault="00F03ED8">
      <w:pPr>
        <w:spacing w:before="360" w:after="60"/>
      </w:pPr>
      <w:r>
        <w:rPr>
          <w:rFonts w:eastAsia="SimSun"/>
          <w:b/>
          <w:bCs/>
          <w:spacing w:val="60"/>
          <w:sz w:val="36"/>
          <w:szCs w:val="36"/>
        </w:rPr>
        <w:t>РАСПОРЯЖЕНИЕ</w:t>
      </w:r>
    </w:p>
    <w:p w:rsidR="00F03ED8" w:rsidRDefault="00F03ED8">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A42DE8">
        <w:t>___________</w:t>
      </w:r>
    </w:p>
    <w:p w:rsidR="00F03ED8" w:rsidRDefault="00F03ED8">
      <w:pPr>
        <w:rPr>
          <w:sz w:val="28"/>
          <w:szCs w:val="28"/>
        </w:rPr>
      </w:pPr>
    </w:p>
    <w:p w:rsidR="00F03ED8" w:rsidRDefault="00F03ED8">
      <w:pPr>
        <w:ind w:left="1134" w:right="1133"/>
        <w:rPr>
          <w:b/>
          <w:sz w:val="28"/>
          <w:szCs w:val="28"/>
        </w:rPr>
      </w:pPr>
      <w:r>
        <w:rPr>
          <w:b/>
          <w:sz w:val="28"/>
          <w:szCs w:val="28"/>
        </w:rPr>
        <w:t xml:space="preserve">О внесении изменений в приказ департамента </w:t>
      </w:r>
    </w:p>
    <w:p w:rsidR="00F03ED8" w:rsidRDefault="00F03ED8">
      <w:pPr>
        <w:ind w:left="1134" w:right="1133"/>
        <w:rPr>
          <w:b/>
          <w:sz w:val="28"/>
          <w:szCs w:val="28"/>
        </w:rPr>
      </w:pPr>
      <w:r>
        <w:rPr>
          <w:b/>
          <w:sz w:val="28"/>
          <w:szCs w:val="28"/>
        </w:rPr>
        <w:t>лесного комплекса Кемеровской области</w:t>
      </w:r>
    </w:p>
    <w:p w:rsidR="00F03ED8" w:rsidRDefault="00F03ED8">
      <w:pPr>
        <w:ind w:left="1134" w:right="1133"/>
        <w:rPr>
          <w:b/>
          <w:sz w:val="28"/>
          <w:szCs w:val="28"/>
        </w:rPr>
      </w:pPr>
      <w:r>
        <w:rPr>
          <w:b/>
          <w:sz w:val="28"/>
          <w:szCs w:val="28"/>
        </w:rPr>
        <w:t>от 20.11.2018 № 01-06/2725</w:t>
      </w:r>
    </w:p>
    <w:p w:rsidR="00F03ED8" w:rsidRDefault="00F03ED8">
      <w:pPr>
        <w:ind w:left="1134" w:right="1133"/>
        <w:rPr>
          <w:b/>
          <w:bCs/>
          <w:sz w:val="28"/>
          <w:szCs w:val="28"/>
        </w:rPr>
      </w:pPr>
      <w:r>
        <w:rPr>
          <w:b/>
          <w:sz w:val="28"/>
          <w:szCs w:val="28"/>
        </w:rPr>
        <w:t>«Об утверждении лесохозяйственных регламентов»</w:t>
      </w:r>
    </w:p>
    <w:p w:rsidR="00F03ED8" w:rsidRDefault="00F03ED8">
      <w:pPr>
        <w:rPr>
          <w:b/>
          <w:bCs/>
          <w:sz w:val="28"/>
          <w:szCs w:val="28"/>
        </w:rPr>
      </w:pPr>
    </w:p>
    <w:p w:rsidR="00A532BF" w:rsidRDefault="00F03ED8" w:rsidP="00A532BF">
      <w:pPr>
        <w:numPr>
          <w:ilvl w:val="0"/>
          <w:numId w:val="14"/>
        </w:numPr>
        <w:tabs>
          <w:tab w:val="left" w:pos="993"/>
          <w:tab w:val="left" w:pos="1276"/>
        </w:tabs>
        <w:ind w:left="0" w:firstLine="709"/>
        <w:jc w:val="both"/>
        <w:rPr>
          <w:sz w:val="28"/>
          <w:szCs w:val="28"/>
        </w:rPr>
      </w:pPr>
      <w:r>
        <w:rPr>
          <w:sz w:val="28"/>
          <w:szCs w:val="28"/>
        </w:rPr>
        <w:t>Внести в лесохозяйственный регламент Кемеровского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w:t>
      </w:r>
      <w:r w:rsidR="00A532BF">
        <w:rPr>
          <w:sz w:val="28"/>
          <w:szCs w:val="28"/>
        </w:rPr>
        <w:t xml:space="preserve"> департамента лесного</w:t>
      </w:r>
      <w:r>
        <w:rPr>
          <w:sz w:val="28"/>
          <w:szCs w:val="28"/>
        </w:rPr>
        <w:t xml:space="preserve"> </w:t>
      </w:r>
      <w:r w:rsidR="00A532BF">
        <w:rPr>
          <w:sz w:val="28"/>
          <w:szCs w:val="28"/>
        </w:rPr>
        <w:t xml:space="preserve">комплекса Кемеровской области </w:t>
      </w:r>
      <w:r>
        <w:rPr>
          <w:sz w:val="28"/>
          <w:szCs w:val="28"/>
        </w:rPr>
        <w:t xml:space="preserve">от 26.04.2019 № 01-06/996, от 16.03.2020 </w:t>
      </w:r>
      <w:r w:rsidR="00656B56">
        <w:rPr>
          <w:sz w:val="28"/>
          <w:szCs w:val="28"/>
        </w:rPr>
        <w:t xml:space="preserve"> </w:t>
      </w:r>
      <w:r w:rsidR="00C346FB">
        <w:rPr>
          <w:sz w:val="28"/>
          <w:szCs w:val="28"/>
        </w:rPr>
        <w:t xml:space="preserve">  </w:t>
      </w:r>
      <w:r w:rsidR="00656B56">
        <w:rPr>
          <w:sz w:val="28"/>
          <w:szCs w:val="28"/>
        </w:rPr>
        <w:t xml:space="preserve">    </w:t>
      </w:r>
      <w:r>
        <w:rPr>
          <w:sz w:val="28"/>
          <w:szCs w:val="28"/>
        </w:rPr>
        <w:t>№ 01-06/394,</w:t>
      </w:r>
      <w:r w:rsidR="00A532BF">
        <w:rPr>
          <w:sz w:val="28"/>
          <w:szCs w:val="28"/>
        </w:rPr>
        <w:t xml:space="preserve"> Департамента лесного комплекса Кузбасса</w:t>
      </w:r>
      <w:r>
        <w:rPr>
          <w:sz w:val="28"/>
          <w:szCs w:val="28"/>
        </w:rPr>
        <w:t xml:space="preserve"> от 30.12.2020 </w:t>
      </w:r>
      <w:r w:rsidR="00656B56">
        <w:rPr>
          <w:sz w:val="28"/>
          <w:szCs w:val="28"/>
        </w:rPr>
        <w:t xml:space="preserve">               </w:t>
      </w:r>
      <w:r>
        <w:rPr>
          <w:sz w:val="28"/>
          <w:szCs w:val="28"/>
        </w:rPr>
        <w:t>№ 01-06/2395, от 15.03.2021 № 01-06/421, от 09.03.2022 № 01-06/384, от 22.07.2022 №01-06/1391, от 27.02.2023 № 01-06/333, распоряжения</w:t>
      </w:r>
      <w:r w:rsidR="00A532BF">
        <w:rPr>
          <w:sz w:val="28"/>
          <w:szCs w:val="28"/>
        </w:rPr>
        <w:t xml:space="preserve"> Департамента лесного комплекса Кузбасса</w:t>
      </w:r>
      <w:r>
        <w:rPr>
          <w:sz w:val="28"/>
          <w:szCs w:val="28"/>
        </w:rPr>
        <w:t xml:space="preserve"> от 17.05.2024 № 01-05/40), следующие изменения:</w:t>
      </w:r>
    </w:p>
    <w:p w:rsidR="00F03ED8" w:rsidRPr="00A532BF" w:rsidRDefault="00F03ED8" w:rsidP="00A532BF">
      <w:pPr>
        <w:numPr>
          <w:ilvl w:val="1"/>
          <w:numId w:val="14"/>
        </w:numPr>
        <w:tabs>
          <w:tab w:val="left" w:pos="1276"/>
        </w:tabs>
        <w:ind w:left="0" w:firstLine="709"/>
        <w:jc w:val="both"/>
        <w:rPr>
          <w:sz w:val="28"/>
          <w:szCs w:val="28"/>
        </w:rPr>
      </w:pPr>
      <w:r w:rsidRPr="00A532BF">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A532BF" w:rsidRPr="00EC6BC6" w:rsidRDefault="00A532BF" w:rsidP="00B362B4">
      <w:pPr>
        <w:numPr>
          <w:ilvl w:val="0"/>
          <w:numId w:val="14"/>
        </w:numPr>
        <w:ind w:left="0" w:firstLine="709"/>
        <w:jc w:val="both"/>
        <w:rPr>
          <w:sz w:val="28"/>
          <w:szCs w:val="28"/>
        </w:rPr>
      </w:pPr>
      <w:r w:rsidRPr="00EC6BC6">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A532BF" w:rsidRPr="00EC6BC6" w:rsidRDefault="00A532BF" w:rsidP="00A532BF">
      <w:pPr>
        <w:numPr>
          <w:ilvl w:val="0"/>
          <w:numId w:val="14"/>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F03ED8" w:rsidRDefault="00F03ED8" w:rsidP="00A42DE8">
      <w:pPr>
        <w:tabs>
          <w:tab w:val="left" w:pos="1276"/>
        </w:tabs>
        <w:jc w:val="both"/>
        <w:rPr>
          <w:sz w:val="28"/>
          <w:szCs w:val="28"/>
        </w:rPr>
      </w:pPr>
    </w:p>
    <w:p w:rsidR="00F03ED8" w:rsidRDefault="00F03ED8">
      <w:pPr>
        <w:contextualSpacing/>
        <w:jc w:val="both"/>
        <w:rPr>
          <w:sz w:val="28"/>
          <w:szCs w:val="28"/>
        </w:rPr>
      </w:pPr>
    </w:p>
    <w:p w:rsidR="00A532BF" w:rsidRDefault="00A532BF">
      <w:pPr>
        <w:contextualSpacing/>
        <w:jc w:val="both"/>
        <w:rPr>
          <w:sz w:val="28"/>
          <w:szCs w:val="28"/>
        </w:rPr>
      </w:pPr>
    </w:p>
    <w:p w:rsidR="00A42DE8" w:rsidRDefault="00A532BF" w:rsidP="00A532BF">
      <w:pPr>
        <w:contextualSpacing/>
        <w:jc w:val="both"/>
        <w:rPr>
          <w:sz w:val="28"/>
          <w:szCs w:val="28"/>
        </w:rPr>
        <w:sectPr w:rsidR="00A42DE8" w:rsidSect="00A56261">
          <w:headerReference w:type="default" r:id="rId8"/>
          <w:headerReference w:type="first" r:id="rId9"/>
          <w:footerReference w:type="first" r:id="rId10"/>
          <w:pgSz w:w="11906" w:h="16838"/>
          <w:pgMar w:top="567" w:right="851" w:bottom="1134" w:left="1701" w:header="527"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A532BF" w:rsidTr="00F03ED8">
        <w:tc>
          <w:tcPr>
            <w:tcW w:w="4672" w:type="dxa"/>
            <w:shd w:val="clear" w:color="auto" w:fill="auto"/>
          </w:tcPr>
          <w:p w:rsidR="00A532BF" w:rsidRDefault="00A532BF" w:rsidP="00F03ED8">
            <w:pPr>
              <w:widowControl w:val="0"/>
              <w:snapToGrid w:val="0"/>
              <w:rPr>
                <w:b/>
                <w:sz w:val="28"/>
                <w:szCs w:val="28"/>
              </w:rPr>
            </w:pPr>
          </w:p>
        </w:tc>
        <w:tc>
          <w:tcPr>
            <w:tcW w:w="4673" w:type="dxa"/>
            <w:shd w:val="clear" w:color="auto" w:fill="auto"/>
          </w:tcPr>
          <w:p w:rsidR="00A532BF" w:rsidRDefault="00A532BF" w:rsidP="00F03ED8">
            <w:pPr>
              <w:widowControl w:val="0"/>
              <w:tabs>
                <w:tab w:val="left" w:pos="13436"/>
              </w:tabs>
              <w:rPr>
                <w:rFonts w:eastAsia="Calibri"/>
                <w:sz w:val="28"/>
                <w:szCs w:val="28"/>
                <w:lang w:eastAsia="ru-RU"/>
              </w:rPr>
            </w:pPr>
            <w:r>
              <w:rPr>
                <w:rFonts w:eastAsia="Calibri"/>
                <w:sz w:val="28"/>
                <w:szCs w:val="28"/>
                <w:lang w:eastAsia="ru-RU"/>
              </w:rPr>
              <w:t>Приложение</w:t>
            </w:r>
          </w:p>
          <w:p w:rsidR="00A532BF" w:rsidRDefault="00A532BF" w:rsidP="00F03ED8">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A532BF" w:rsidRDefault="00A532BF" w:rsidP="00F03ED8">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A532BF" w:rsidRDefault="00A532BF" w:rsidP="00F03ED8">
            <w:pPr>
              <w:widowControl w:val="0"/>
            </w:pPr>
            <w:r>
              <w:rPr>
                <w:rFonts w:eastAsia="Calibri"/>
                <w:sz w:val="28"/>
                <w:szCs w:val="28"/>
                <w:lang w:eastAsia="ru-RU"/>
              </w:rPr>
              <w:t xml:space="preserve">от </w:t>
            </w:r>
            <w:r w:rsidRPr="00A42DE8">
              <w:rPr>
                <w:rFonts w:eastAsia="Calibri"/>
                <w:sz w:val="28"/>
                <w:szCs w:val="28"/>
                <w:lang w:eastAsia="ru-RU"/>
              </w:rPr>
              <w:t>__________ № ________</w:t>
            </w:r>
          </w:p>
        </w:tc>
      </w:tr>
    </w:tbl>
    <w:p w:rsidR="00A532BF" w:rsidRPr="00A532BF" w:rsidRDefault="00A532BF">
      <w:pPr>
        <w:pStyle w:val="3"/>
        <w:rPr>
          <w:color w:val="000000"/>
        </w:rPr>
      </w:pPr>
    </w:p>
    <w:p w:rsidR="00F03ED8" w:rsidRDefault="00F03ED8">
      <w:pPr>
        <w:pStyle w:val="3"/>
        <w:rPr>
          <w:color w:val="000000"/>
        </w:rPr>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F03ED8" w:rsidRDefault="00F03ED8">
      <w:pPr>
        <w:ind w:firstLine="709"/>
        <w:jc w:val="both"/>
        <w:rPr>
          <w:color w:val="000000"/>
          <w:sz w:val="28"/>
          <w:szCs w:val="28"/>
        </w:rPr>
      </w:pPr>
    </w:p>
    <w:p w:rsidR="00F03ED8" w:rsidRDefault="00F03ED8">
      <w:pPr>
        <w:ind w:firstLine="709"/>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Правилами санитарной безопасности в лесах, 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F03ED8" w:rsidRDefault="00F03ED8">
      <w:pPr>
        <w:autoSpaceDE w:val="0"/>
        <w:ind w:firstLine="709"/>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F03ED8" w:rsidRDefault="00F03ED8">
      <w:pPr>
        <w:autoSpaceDE w:val="0"/>
        <w:ind w:firstLine="709"/>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F03ED8" w:rsidRDefault="00F03ED8">
      <w:pPr>
        <w:autoSpaceDE w:val="0"/>
        <w:ind w:firstLine="709"/>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F03ED8" w:rsidRDefault="00F03ED8">
      <w:pPr>
        <w:autoSpaceDE w:val="0"/>
        <w:ind w:firstLine="709"/>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F03ED8" w:rsidRDefault="00F03ED8">
      <w:pPr>
        <w:autoSpaceDE w:val="0"/>
        <w:ind w:firstLine="709"/>
        <w:jc w:val="both"/>
        <w:rPr>
          <w:color w:val="000000"/>
          <w:sz w:val="28"/>
          <w:szCs w:val="28"/>
        </w:rPr>
      </w:pPr>
      <w:r>
        <w:rPr>
          <w:color w:val="000000"/>
          <w:sz w:val="28"/>
          <w:szCs w:val="28"/>
        </w:rPr>
        <w:t>Меры санитарной безопасности в лесах включают в себя:</w:t>
      </w:r>
    </w:p>
    <w:p w:rsidR="00F03ED8" w:rsidRDefault="00F03ED8">
      <w:pPr>
        <w:shd w:val="clear" w:color="auto" w:fill="FFFFFF"/>
        <w:autoSpaceDE w:val="0"/>
        <w:ind w:firstLine="709"/>
        <w:jc w:val="both"/>
        <w:rPr>
          <w:color w:val="000000"/>
          <w:sz w:val="28"/>
          <w:szCs w:val="28"/>
        </w:rPr>
      </w:pPr>
      <w:r>
        <w:rPr>
          <w:color w:val="000000"/>
          <w:sz w:val="28"/>
          <w:szCs w:val="28"/>
        </w:rPr>
        <w:t>а) лесозащитное районирование;</w:t>
      </w:r>
    </w:p>
    <w:p w:rsidR="00F03ED8" w:rsidRDefault="00F03ED8">
      <w:pPr>
        <w:shd w:val="clear" w:color="auto" w:fill="FFFFFF"/>
        <w:autoSpaceDE w:val="0"/>
        <w:ind w:firstLine="709"/>
        <w:jc w:val="both"/>
        <w:rPr>
          <w:color w:val="000000"/>
          <w:sz w:val="28"/>
          <w:szCs w:val="28"/>
        </w:rPr>
      </w:pPr>
      <w:r>
        <w:rPr>
          <w:color w:val="000000"/>
          <w:sz w:val="28"/>
          <w:szCs w:val="28"/>
        </w:rPr>
        <w:t>б) государственный лесопатологический мониторинг;</w:t>
      </w:r>
    </w:p>
    <w:p w:rsidR="00F03ED8" w:rsidRDefault="00F03ED8">
      <w:pPr>
        <w:shd w:val="clear" w:color="auto" w:fill="FFFFFF"/>
        <w:autoSpaceDE w:val="0"/>
        <w:ind w:firstLine="709"/>
        <w:jc w:val="both"/>
        <w:rPr>
          <w:color w:val="000000"/>
          <w:sz w:val="28"/>
          <w:szCs w:val="28"/>
        </w:rPr>
      </w:pPr>
      <w:r>
        <w:rPr>
          <w:color w:val="000000"/>
          <w:sz w:val="28"/>
          <w:szCs w:val="28"/>
        </w:rPr>
        <w:t>в) проведение лесопатологических обследований;</w:t>
      </w:r>
    </w:p>
    <w:p w:rsidR="00F03ED8" w:rsidRDefault="00F03ED8">
      <w:pPr>
        <w:shd w:val="clear" w:color="auto" w:fill="FFFFFF"/>
        <w:autoSpaceDE w:val="0"/>
        <w:ind w:firstLine="709"/>
        <w:jc w:val="both"/>
        <w:rPr>
          <w:color w:val="000000"/>
          <w:sz w:val="28"/>
          <w:szCs w:val="28"/>
        </w:rPr>
      </w:pPr>
      <w:r>
        <w:rPr>
          <w:color w:val="000000"/>
          <w:sz w:val="28"/>
          <w:szCs w:val="28"/>
        </w:rPr>
        <w:t>г) предупреждение распространения вредных организмов;</w:t>
      </w:r>
    </w:p>
    <w:p w:rsidR="00F03ED8" w:rsidRDefault="00F03ED8">
      <w:pPr>
        <w:shd w:val="clear" w:color="auto" w:fill="FFFFFF"/>
        <w:autoSpaceDE w:val="0"/>
        <w:ind w:firstLine="709"/>
        <w:jc w:val="both"/>
        <w:rPr>
          <w:color w:val="000000"/>
          <w:sz w:val="28"/>
          <w:szCs w:val="28"/>
        </w:rPr>
      </w:pPr>
      <w:r>
        <w:rPr>
          <w:color w:val="000000"/>
          <w:sz w:val="28"/>
          <w:szCs w:val="28"/>
        </w:rPr>
        <w:t>д) иные меры санитарной безопасности в лесах.</w:t>
      </w:r>
    </w:p>
    <w:p w:rsidR="00F03ED8" w:rsidRDefault="00F03ED8">
      <w:pPr>
        <w:shd w:val="clear" w:color="auto" w:fill="FFFFFF"/>
        <w:ind w:firstLine="709"/>
        <w:jc w:val="both"/>
        <w:rPr>
          <w:color w:val="000000"/>
          <w:sz w:val="28"/>
          <w:szCs w:val="28"/>
        </w:rPr>
      </w:pPr>
    </w:p>
    <w:p w:rsidR="00A42DE8" w:rsidRDefault="00A42DE8">
      <w:pPr>
        <w:shd w:val="clear" w:color="auto" w:fill="FFFFFF"/>
        <w:ind w:firstLine="709"/>
        <w:jc w:val="both"/>
        <w:rPr>
          <w:color w:val="000000"/>
          <w:sz w:val="28"/>
          <w:szCs w:val="28"/>
        </w:rPr>
      </w:pPr>
    </w:p>
    <w:p w:rsidR="00656B56" w:rsidRDefault="00656B56">
      <w:pPr>
        <w:shd w:val="clear" w:color="auto" w:fill="FFFFFF"/>
        <w:ind w:firstLine="709"/>
        <w:jc w:val="both"/>
        <w:rPr>
          <w:color w:val="000000"/>
          <w:sz w:val="28"/>
          <w:szCs w:val="28"/>
        </w:rPr>
      </w:pPr>
    </w:p>
    <w:p w:rsidR="00F03ED8" w:rsidRDefault="00F03ED8">
      <w:pPr>
        <w:ind w:firstLine="709"/>
        <w:jc w:val="both"/>
        <w:outlineLvl w:val="3"/>
        <w:rPr>
          <w:sz w:val="28"/>
          <w:szCs w:val="28"/>
        </w:rPr>
      </w:pPr>
      <w:r>
        <w:rPr>
          <w:rFonts w:eastAsia="MS Mincho"/>
          <w:b/>
          <w:bCs/>
          <w:kern w:val="2"/>
          <w:sz w:val="28"/>
          <w:szCs w:val="28"/>
          <w:lang w:eastAsia="ru-RU"/>
        </w:rPr>
        <w:lastRenderedPageBreak/>
        <w:t>2.17.2.1. Лесопатологические обследования</w:t>
      </w:r>
    </w:p>
    <w:p w:rsidR="00F03ED8" w:rsidRDefault="00F03ED8">
      <w:pPr>
        <w:ind w:firstLine="709"/>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от 09 ноября 2020 года  № 910 «Об утверждении порядка проведения лесопатологических обследований и формы акта лесопатологического обследования».</w:t>
      </w:r>
    </w:p>
    <w:p w:rsidR="00F03ED8" w:rsidRDefault="00F03ED8">
      <w:pPr>
        <w:ind w:firstLine="709"/>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F03ED8" w:rsidRDefault="00F03ED8">
      <w:pPr>
        <w:ind w:firstLine="709"/>
        <w:jc w:val="both"/>
        <w:rPr>
          <w:sz w:val="28"/>
          <w:szCs w:val="28"/>
        </w:rPr>
      </w:pPr>
      <w:r>
        <w:rPr>
          <w:sz w:val="28"/>
          <w:szCs w:val="28"/>
        </w:rPr>
        <w:t>ЛПО проводятся в целях:</w:t>
      </w:r>
    </w:p>
    <w:p w:rsidR="00F03ED8" w:rsidRDefault="00F03ED8">
      <w:pPr>
        <w:ind w:firstLine="709"/>
        <w:jc w:val="both"/>
        <w:rPr>
          <w:sz w:val="28"/>
          <w:szCs w:val="28"/>
        </w:rPr>
      </w:pPr>
      <w:r>
        <w:rPr>
          <w:sz w:val="28"/>
          <w:szCs w:val="28"/>
        </w:rPr>
        <w:t>а) получения информации о текущем санитарном состоянии лесных насаждения;</w:t>
      </w:r>
    </w:p>
    <w:p w:rsidR="00F03ED8" w:rsidRDefault="00F03ED8">
      <w:pPr>
        <w:ind w:firstLine="709"/>
        <w:jc w:val="both"/>
        <w:rPr>
          <w:sz w:val="28"/>
          <w:szCs w:val="28"/>
        </w:rPr>
      </w:pPr>
      <w:r>
        <w:rPr>
          <w:sz w:val="28"/>
          <w:szCs w:val="28"/>
        </w:rPr>
        <w:t>б) получения информации о текущем лесопатологическом состоянии лесных насаждений;</w:t>
      </w:r>
    </w:p>
    <w:p w:rsidR="00F03ED8" w:rsidRDefault="00F03ED8">
      <w:pPr>
        <w:ind w:firstLine="709"/>
        <w:jc w:val="both"/>
        <w:rPr>
          <w:sz w:val="28"/>
          <w:szCs w:val="28"/>
        </w:rPr>
      </w:pPr>
      <w:r>
        <w:rPr>
          <w:sz w:val="28"/>
          <w:szCs w:val="28"/>
        </w:rPr>
        <w:t>в) назначения мероприятий по предупреждению распространения вредных организмов.</w:t>
      </w:r>
    </w:p>
    <w:p w:rsidR="00F03ED8" w:rsidRDefault="00F03ED8">
      <w:pPr>
        <w:ind w:firstLine="709"/>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F03ED8" w:rsidRDefault="00F03ED8">
      <w:pPr>
        <w:shd w:val="clear" w:color="auto" w:fill="FFFFFF"/>
        <w:ind w:firstLine="709"/>
        <w:jc w:val="both"/>
        <w:rPr>
          <w:sz w:val="28"/>
          <w:szCs w:val="28"/>
        </w:rPr>
      </w:pPr>
    </w:p>
    <w:p w:rsidR="00F03ED8" w:rsidRDefault="00F03ED8">
      <w:pPr>
        <w:ind w:firstLine="709"/>
        <w:jc w:val="both"/>
        <w:outlineLvl w:val="3"/>
        <w:rPr>
          <w:sz w:val="28"/>
          <w:szCs w:val="28"/>
        </w:rPr>
      </w:pPr>
      <w:r>
        <w:rPr>
          <w:rFonts w:eastAsia="MS Mincho"/>
          <w:b/>
          <w:bCs/>
          <w:kern w:val="2"/>
          <w:sz w:val="28"/>
          <w:szCs w:val="28"/>
          <w:lang w:eastAsia="ru-RU"/>
        </w:rPr>
        <w:t>2.17.2.2. Предупреждение распространения вредных организмов</w:t>
      </w:r>
    </w:p>
    <w:p w:rsidR="00F03ED8" w:rsidRDefault="00F03ED8">
      <w:pPr>
        <w:widowControl w:val="0"/>
        <w:ind w:firstLine="709"/>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F03ED8" w:rsidRDefault="00F03ED8">
      <w:pPr>
        <w:ind w:firstLine="709"/>
        <w:jc w:val="both"/>
        <w:rPr>
          <w:sz w:val="28"/>
          <w:szCs w:val="28"/>
        </w:rPr>
      </w:pPr>
      <w:r>
        <w:rPr>
          <w:sz w:val="28"/>
          <w:szCs w:val="28"/>
        </w:rPr>
        <w:t>Предупреждение распространения вредных организмов в лесах включает в себя проведение:</w:t>
      </w:r>
    </w:p>
    <w:p w:rsidR="00F03ED8" w:rsidRDefault="00F03ED8">
      <w:pPr>
        <w:ind w:firstLine="709"/>
        <w:jc w:val="both"/>
        <w:rPr>
          <w:sz w:val="28"/>
          <w:szCs w:val="28"/>
        </w:rPr>
      </w:pPr>
      <w:r>
        <w:rPr>
          <w:sz w:val="28"/>
          <w:szCs w:val="28"/>
        </w:rPr>
        <w:t>а) профилактических мероприятий по защите лесов;</w:t>
      </w:r>
    </w:p>
    <w:p w:rsidR="00F03ED8" w:rsidRDefault="00F03ED8">
      <w:pPr>
        <w:ind w:firstLine="709"/>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F03ED8" w:rsidRDefault="00F03ED8">
      <w:pPr>
        <w:ind w:firstLine="709"/>
        <w:jc w:val="both"/>
        <w:rPr>
          <w:sz w:val="28"/>
          <w:szCs w:val="28"/>
        </w:rPr>
      </w:pPr>
      <w:r>
        <w:rPr>
          <w:sz w:val="28"/>
          <w:szCs w:val="28"/>
        </w:rPr>
        <w:t>в) других определенных уполномоченным федеральным органом исполнительной власти мероприятий.</w:t>
      </w:r>
    </w:p>
    <w:p w:rsidR="00F03ED8" w:rsidRDefault="00F03ED8">
      <w:pPr>
        <w:ind w:firstLine="709"/>
        <w:jc w:val="both"/>
        <w:rPr>
          <w:sz w:val="28"/>
          <w:szCs w:val="28"/>
        </w:rPr>
      </w:pPr>
    </w:p>
    <w:p w:rsidR="00F03ED8" w:rsidRDefault="00F03ED8">
      <w:pPr>
        <w:widowControl w:val="0"/>
        <w:autoSpaceDE w:val="0"/>
        <w:ind w:firstLine="709"/>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F03ED8" w:rsidRDefault="00F03ED8">
      <w:pPr>
        <w:widowControl w:val="0"/>
        <w:autoSpaceDE w:val="0"/>
        <w:ind w:firstLine="709"/>
        <w:jc w:val="both"/>
        <w:rPr>
          <w:sz w:val="28"/>
          <w:szCs w:val="28"/>
        </w:rPr>
      </w:pPr>
      <w:r>
        <w:rPr>
          <w:sz w:val="28"/>
          <w:szCs w:val="28"/>
        </w:rPr>
        <w:t xml:space="preserve">Основанием для планирования профилактических мероприятий являются результаты ЛПО. Результаты планирования профилактических </w:t>
      </w:r>
      <w:r>
        <w:rPr>
          <w:sz w:val="28"/>
          <w:szCs w:val="28"/>
        </w:rPr>
        <w:lastRenderedPageBreak/>
        <w:t>мероприятий отражаются в Регламенте и проектах освоения лесов.</w:t>
      </w:r>
    </w:p>
    <w:p w:rsidR="00F03ED8" w:rsidRDefault="00F03ED8">
      <w:pPr>
        <w:widowControl w:val="0"/>
        <w:autoSpaceDE w:val="0"/>
        <w:ind w:firstLine="709"/>
        <w:jc w:val="both"/>
        <w:rPr>
          <w:sz w:val="28"/>
          <w:szCs w:val="28"/>
        </w:rPr>
      </w:pPr>
      <w:r>
        <w:rPr>
          <w:sz w:val="28"/>
          <w:szCs w:val="28"/>
        </w:rPr>
        <w:t>Профилактические мероприятия подразделяются на лесохозяйственные и биотехнические.</w:t>
      </w:r>
    </w:p>
    <w:p w:rsidR="00F03ED8" w:rsidRDefault="00F03ED8">
      <w:pPr>
        <w:widowControl w:val="0"/>
        <w:autoSpaceDE w:val="0"/>
        <w:ind w:firstLine="709"/>
        <w:jc w:val="both"/>
        <w:rPr>
          <w:sz w:val="28"/>
          <w:szCs w:val="28"/>
        </w:rPr>
      </w:pPr>
      <w:r>
        <w:rPr>
          <w:sz w:val="28"/>
          <w:szCs w:val="28"/>
        </w:rPr>
        <w:t>К профилактическим лесохозяйственным мероприятиям относятся:</w:t>
      </w:r>
    </w:p>
    <w:p w:rsidR="00F03ED8" w:rsidRDefault="00F03ED8">
      <w:pPr>
        <w:widowControl w:val="0"/>
        <w:autoSpaceDE w:val="0"/>
        <w:ind w:firstLine="709"/>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F03ED8" w:rsidRDefault="00F03ED8">
      <w:pPr>
        <w:widowControl w:val="0"/>
        <w:autoSpaceDE w:val="0"/>
        <w:ind w:firstLine="709"/>
        <w:jc w:val="both"/>
        <w:rPr>
          <w:sz w:val="28"/>
          <w:szCs w:val="28"/>
        </w:rPr>
      </w:pPr>
      <w:r>
        <w:rPr>
          <w:sz w:val="28"/>
          <w:szCs w:val="28"/>
        </w:rPr>
        <w:t>лечение деревьев;</w:t>
      </w:r>
    </w:p>
    <w:p w:rsidR="00F03ED8" w:rsidRDefault="00F03ED8">
      <w:pPr>
        <w:widowControl w:val="0"/>
        <w:autoSpaceDE w:val="0"/>
        <w:ind w:firstLine="709"/>
        <w:jc w:val="both"/>
        <w:rPr>
          <w:sz w:val="28"/>
          <w:szCs w:val="28"/>
        </w:rPr>
      </w:pPr>
      <w:r>
        <w:rPr>
          <w:sz w:val="28"/>
          <w:szCs w:val="28"/>
        </w:rPr>
        <w:t>применение пестицидов для предотвращения появления очагов вредных организмов.</w:t>
      </w:r>
    </w:p>
    <w:p w:rsidR="00F03ED8" w:rsidRDefault="00F03ED8">
      <w:pPr>
        <w:widowControl w:val="0"/>
        <w:autoSpaceDE w:val="0"/>
        <w:ind w:firstLine="709"/>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F03ED8" w:rsidRDefault="00F03ED8">
      <w:pPr>
        <w:ind w:firstLine="709"/>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xml:space="preserve">, разрешенных к применению на территории Российской Федерации, предусмотренный статьей 3 Федерального закона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w:t>
      </w:r>
    </w:p>
    <w:p w:rsidR="00F03ED8" w:rsidRDefault="00F03ED8">
      <w:pPr>
        <w:ind w:firstLine="709"/>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F03ED8" w:rsidRDefault="00F03ED8">
      <w:pPr>
        <w:ind w:firstLine="709"/>
        <w:jc w:val="both"/>
        <w:rPr>
          <w:sz w:val="28"/>
          <w:szCs w:val="28"/>
        </w:rPr>
      </w:pPr>
      <w:r>
        <w:rPr>
          <w:sz w:val="28"/>
          <w:szCs w:val="28"/>
        </w:rPr>
        <w:t>Профилактическими биотехническими мероприятиями являются:</w:t>
      </w:r>
    </w:p>
    <w:p w:rsidR="00F03ED8" w:rsidRDefault="00F03ED8">
      <w:pPr>
        <w:ind w:firstLine="709"/>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F03ED8" w:rsidRDefault="00F03ED8">
      <w:pPr>
        <w:ind w:firstLine="709"/>
        <w:jc w:val="both"/>
        <w:rPr>
          <w:sz w:val="28"/>
          <w:szCs w:val="28"/>
        </w:rPr>
      </w:pPr>
      <w:r>
        <w:rPr>
          <w:sz w:val="28"/>
          <w:szCs w:val="28"/>
        </w:rPr>
        <w:t>б) охрана местообитаний, выпуск, расселение и интродукция насекомых-энтомофагов;</w:t>
      </w:r>
    </w:p>
    <w:p w:rsidR="00F03ED8" w:rsidRDefault="00F03ED8">
      <w:pPr>
        <w:ind w:firstLine="709"/>
        <w:jc w:val="both"/>
        <w:rPr>
          <w:sz w:val="28"/>
          <w:szCs w:val="28"/>
        </w:rPr>
      </w:pPr>
      <w:r>
        <w:rPr>
          <w:sz w:val="28"/>
          <w:szCs w:val="28"/>
        </w:rPr>
        <w:t>в) посев травянистых нектароносных растений;</w:t>
      </w:r>
    </w:p>
    <w:p w:rsidR="00F03ED8" w:rsidRDefault="00F03ED8">
      <w:pPr>
        <w:ind w:firstLine="709"/>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F03ED8" w:rsidRDefault="00F03ED8">
      <w:pPr>
        <w:widowControl w:val="0"/>
        <w:autoSpaceDE w:val="0"/>
        <w:ind w:firstLine="709"/>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F03ED8" w:rsidRDefault="00F03ED8">
      <w:pPr>
        <w:ind w:firstLine="709"/>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F03ED8" w:rsidRDefault="00F03ED8">
      <w:pPr>
        <w:ind w:firstLine="709"/>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F03ED8" w:rsidRDefault="00F03ED8">
      <w:pPr>
        <w:ind w:firstLine="709"/>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F03ED8" w:rsidRDefault="00F03ED8">
      <w:pPr>
        <w:ind w:firstLine="709"/>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F03ED8" w:rsidRDefault="00F03ED8">
      <w:pPr>
        <w:ind w:firstLine="709"/>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F03ED8" w:rsidRDefault="00F03ED8">
      <w:pPr>
        <w:ind w:firstLine="709"/>
        <w:jc w:val="both"/>
        <w:rPr>
          <w:sz w:val="28"/>
          <w:szCs w:val="28"/>
        </w:rPr>
      </w:pPr>
      <w:r>
        <w:rPr>
          <w:sz w:val="28"/>
          <w:szCs w:val="28"/>
        </w:rPr>
        <w:t xml:space="preserve"> 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F03ED8" w:rsidRDefault="00F03ED8">
      <w:pPr>
        <w:ind w:firstLine="709"/>
        <w:jc w:val="both"/>
        <w:rPr>
          <w:sz w:val="28"/>
          <w:szCs w:val="28"/>
        </w:rPr>
      </w:pPr>
      <w:r>
        <w:rPr>
          <w:sz w:val="28"/>
          <w:szCs w:val="28"/>
        </w:rPr>
        <w:t xml:space="preserve"> 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F03ED8" w:rsidRDefault="00F03ED8">
      <w:pPr>
        <w:ind w:firstLine="709"/>
        <w:jc w:val="both"/>
        <w:rPr>
          <w:i/>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F03ED8" w:rsidRDefault="00F03ED8">
      <w:pPr>
        <w:ind w:firstLine="709"/>
        <w:jc w:val="right"/>
        <w:rPr>
          <w:i/>
          <w:sz w:val="28"/>
          <w:szCs w:val="28"/>
        </w:rPr>
      </w:pPr>
      <w:r>
        <w:rPr>
          <w:i/>
          <w:sz w:val="28"/>
          <w:szCs w:val="28"/>
        </w:rPr>
        <w:t>Таблица 2.17.2.1</w:t>
      </w:r>
    </w:p>
    <w:p w:rsidR="00F03ED8" w:rsidRDefault="00F03ED8">
      <w:pPr>
        <w:ind w:firstLine="709"/>
        <w:jc w:val="right"/>
        <w:rPr>
          <w:i/>
          <w:sz w:val="28"/>
          <w:szCs w:val="28"/>
        </w:rPr>
      </w:pPr>
    </w:p>
    <w:p w:rsidR="00F03ED8" w:rsidRDefault="00F03ED8">
      <w:pPr>
        <w:ind w:firstLine="709"/>
        <w:rPr>
          <w:sz w:val="28"/>
          <w:szCs w:val="28"/>
        </w:rPr>
      </w:pPr>
      <w:r>
        <w:rPr>
          <w:sz w:val="28"/>
          <w:szCs w:val="28"/>
        </w:rPr>
        <w:t xml:space="preserve">Параметры профилактических и других мероприятий </w:t>
      </w:r>
      <w:r>
        <w:rPr>
          <w:sz w:val="28"/>
          <w:szCs w:val="28"/>
        </w:rPr>
        <w:br/>
        <w:t>по предупреждению распространения вредных организмов</w:t>
      </w:r>
    </w:p>
    <w:p w:rsidR="00F03ED8" w:rsidRDefault="00F03ED8">
      <w:pPr>
        <w:ind w:firstLine="709"/>
        <w:jc w:val="both"/>
        <w:rPr>
          <w:sz w:val="28"/>
          <w:szCs w:val="28"/>
        </w:rPr>
      </w:pPr>
    </w:p>
    <w:tbl>
      <w:tblPr>
        <w:tblW w:w="5000" w:type="pct"/>
        <w:tblLayout w:type="fixed"/>
        <w:tblLook w:val="0000" w:firstRow="0" w:lastRow="0" w:firstColumn="0" w:lastColumn="0" w:noHBand="0" w:noVBand="0"/>
      </w:tblPr>
      <w:tblGrid>
        <w:gridCol w:w="757"/>
        <w:gridCol w:w="3406"/>
        <w:gridCol w:w="904"/>
        <w:gridCol w:w="1421"/>
        <w:gridCol w:w="1340"/>
        <w:gridCol w:w="1517"/>
      </w:tblGrid>
      <w:tr w:rsidR="00F03ED8">
        <w:trPr>
          <w:trHeight w:val="57"/>
          <w:tblHeader/>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t>№ п/п</w:t>
            </w:r>
          </w:p>
        </w:tc>
        <w:tc>
          <w:tcPr>
            <w:tcW w:w="3410" w:type="dxa"/>
            <w:tcBorders>
              <w:top w:val="single" w:sz="4" w:space="0" w:color="000000"/>
              <w:bottom w:val="single" w:sz="4" w:space="0" w:color="000000"/>
              <w:right w:val="single" w:sz="4" w:space="0" w:color="000000"/>
            </w:tcBorders>
            <w:shd w:val="clear" w:color="auto" w:fill="auto"/>
            <w:vAlign w:val="center"/>
          </w:tcPr>
          <w:p w:rsidR="00F03ED8" w:rsidRDefault="00F03ED8">
            <w: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F03ED8" w:rsidRDefault="00F03ED8">
            <w:r>
              <w:t>Ед. изм.</w:t>
            </w:r>
          </w:p>
        </w:tc>
        <w:tc>
          <w:tcPr>
            <w:tcW w:w="1422" w:type="dxa"/>
            <w:tcBorders>
              <w:top w:val="single" w:sz="4" w:space="0" w:color="000000"/>
              <w:bottom w:val="single" w:sz="4" w:space="0" w:color="000000"/>
              <w:right w:val="single" w:sz="4" w:space="0" w:color="000000"/>
            </w:tcBorders>
            <w:shd w:val="clear" w:color="auto" w:fill="auto"/>
            <w:vAlign w:val="center"/>
          </w:tcPr>
          <w:p w:rsidR="00F03ED8" w:rsidRDefault="00F03ED8">
            <w: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F03ED8" w:rsidRDefault="00F03ED8">
            <w: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F03ED8" w:rsidRDefault="00F03ED8">
            <w:r>
              <w:t>Ежегодный объем мероприятия</w:t>
            </w:r>
          </w:p>
        </w:tc>
      </w:tr>
      <w:tr w:rsidR="00F03ED8">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t>1. Профилактические</w:t>
            </w:r>
          </w:p>
        </w:tc>
      </w:tr>
      <w:tr w:rsidR="00F03ED8">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t>1.1 Лесохозяйственные</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1.</w:t>
            </w:r>
          </w:p>
        </w:tc>
        <w:tc>
          <w:tcPr>
            <w:tcW w:w="3410" w:type="dxa"/>
            <w:tcBorders>
              <w:bottom w:val="single" w:sz="4" w:space="0" w:color="000000"/>
              <w:right w:val="single" w:sz="4" w:space="0" w:color="000000"/>
            </w:tcBorders>
            <w:shd w:val="clear" w:color="auto" w:fill="auto"/>
            <w:vAlign w:val="center"/>
          </w:tcPr>
          <w:p w:rsidR="00F03ED8" w:rsidRDefault="00F03ED8">
            <w:r>
              <w:t>-</w:t>
            </w:r>
          </w:p>
        </w:tc>
        <w:tc>
          <w:tcPr>
            <w:tcW w:w="905" w:type="dxa"/>
            <w:tcBorders>
              <w:bottom w:val="single" w:sz="4" w:space="0" w:color="000000"/>
              <w:right w:val="single" w:sz="4" w:space="0" w:color="000000"/>
            </w:tcBorders>
            <w:shd w:val="clear" w:color="auto" w:fill="auto"/>
            <w:vAlign w:val="center"/>
          </w:tcPr>
          <w:p w:rsidR="00F03ED8" w:rsidRDefault="00F03ED8">
            <w:r>
              <w:t>-</w:t>
            </w:r>
          </w:p>
        </w:tc>
        <w:tc>
          <w:tcPr>
            <w:tcW w:w="1422" w:type="dxa"/>
            <w:tcBorders>
              <w:bottom w:val="single" w:sz="4" w:space="0" w:color="000000"/>
              <w:right w:val="single" w:sz="4" w:space="0" w:color="000000"/>
            </w:tcBorders>
            <w:shd w:val="clear" w:color="auto" w:fill="auto"/>
            <w:vAlign w:val="center"/>
          </w:tcPr>
          <w:p w:rsidR="00F03ED8" w:rsidRDefault="00F03ED8">
            <w:r>
              <w:t>-</w:t>
            </w:r>
          </w:p>
        </w:tc>
        <w:tc>
          <w:tcPr>
            <w:tcW w:w="1341" w:type="dxa"/>
            <w:tcBorders>
              <w:bottom w:val="single" w:sz="4" w:space="0" w:color="000000"/>
              <w:right w:val="single" w:sz="4" w:space="0" w:color="000000"/>
            </w:tcBorders>
            <w:shd w:val="clear" w:color="auto" w:fill="auto"/>
            <w:vAlign w:val="center"/>
          </w:tcPr>
          <w:p w:rsidR="00F03ED8" w:rsidRDefault="00F03ED8">
            <w:r>
              <w:t>-</w:t>
            </w:r>
          </w:p>
        </w:tc>
        <w:tc>
          <w:tcPr>
            <w:tcW w:w="1519" w:type="dxa"/>
            <w:tcBorders>
              <w:bottom w:val="single" w:sz="4" w:space="0" w:color="000000"/>
              <w:right w:val="single" w:sz="4" w:space="0" w:color="000000"/>
            </w:tcBorders>
            <w:shd w:val="clear" w:color="auto" w:fill="auto"/>
            <w:vAlign w:val="center"/>
          </w:tcPr>
          <w:p w:rsidR="00F03ED8" w:rsidRDefault="00F03ED8">
            <w:r>
              <w:t>-</w:t>
            </w:r>
          </w:p>
        </w:tc>
      </w:tr>
      <w:tr w:rsidR="00F03ED8">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t>1.2. Биотехнические</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1.</w:t>
            </w:r>
          </w:p>
        </w:tc>
        <w:tc>
          <w:tcPr>
            <w:tcW w:w="3410" w:type="dxa"/>
            <w:tcBorders>
              <w:bottom w:val="single" w:sz="4" w:space="0" w:color="000000"/>
              <w:right w:val="single" w:sz="4" w:space="0" w:color="000000"/>
            </w:tcBorders>
            <w:shd w:val="clear" w:color="auto" w:fill="auto"/>
            <w:vAlign w:val="center"/>
          </w:tcPr>
          <w:p w:rsidR="00F03ED8" w:rsidRDefault="00F03ED8">
            <w:r>
              <w:t>Почвенные раскопки</w:t>
            </w:r>
          </w:p>
        </w:tc>
        <w:tc>
          <w:tcPr>
            <w:tcW w:w="905" w:type="dxa"/>
            <w:tcBorders>
              <w:bottom w:val="single" w:sz="4" w:space="0" w:color="000000"/>
              <w:right w:val="single" w:sz="4" w:space="0" w:color="000000"/>
            </w:tcBorders>
            <w:shd w:val="clear" w:color="auto" w:fill="auto"/>
            <w:vAlign w:val="center"/>
          </w:tcPr>
          <w:p w:rsidR="00F03ED8" w:rsidRDefault="00F03ED8">
            <w:r>
              <w:t>ямы</w:t>
            </w:r>
          </w:p>
        </w:tc>
        <w:tc>
          <w:tcPr>
            <w:tcW w:w="1422" w:type="dxa"/>
            <w:tcBorders>
              <w:bottom w:val="single" w:sz="4" w:space="0" w:color="000000"/>
              <w:right w:val="single" w:sz="4" w:space="0" w:color="000000"/>
            </w:tcBorders>
            <w:shd w:val="clear" w:color="auto" w:fill="auto"/>
            <w:vAlign w:val="center"/>
          </w:tcPr>
          <w:p w:rsidR="00F03ED8" w:rsidRDefault="00F03ED8">
            <w:r>
              <w:t>-</w:t>
            </w:r>
          </w:p>
        </w:tc>
        <w:tc>
          <w:tcPr>
            <w:tcW w:w="1341" w:type="dxa"/>
            <w:tcBorders>
              <w:bottom w:val="single" w:sz="4" w:space="0" w:color="000000"/>
              <w:right w:val="single" w:sz="4" w:space="0" w:color="000000"/>
            </w:tcBorders>
            <w:shd w:val="clear" w:color="auto" w:fill="auto"/>
            <w:vAlign w:val="center"/>
          </w:tcPr>
          <w:p w:rsidR="00F03ED8" w:rsidRDefault="00F03ED8">
            <w:r>
              <w:t>-</w:t>
            </w:r>
          </w:p>
        </w:tc>
        <w:tc>
          <w:tcPr>
            <w:tcW w:w="1519" w:type="dxa"/>
            <w:tcBorders>
              <w:bottom w:val="single" w:sz="4" w:space="0" w:color="000000"/>
              <w:right w:val="single" w:sz="4" w:space="0" w:color="000000"/>
            </w:tcBorders>
            <w:shd w:val="clear" w:color="auto" w:fill="auto"/>
            <w:vAlign w:val="center"/>
          </w:tcPr>
          <w:p w:rsidR="00F03ED8" w:rsidRDefault="00F03ED8">
            <w:r>
              <w:t>-</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2.</w:t>
            </w:r>
          </w:p>
        </w:tc>
        <w:tc>
          <w:tcPr>
            <w:tcW w:w="3410" w:type="dxa"/>
            <w:tcBorders>
              <w:bottom w:val="single" w:sz="4" w:space="0" w:color="000000"/>
              <w:right w:val="single" w:sz="4" w:space="0" w:color="000000"/>
            </w:tcBorders>
            <w:shd w:val="clear" w:color="auto" w:fill="auto"/>
            <w:vAlign w:val="center"/>
          </w:tcPr>
          <w:p w:rsidR="00F03ED8" w:rsidRDefault="00F03ED8">
            <w:r>
              <w:t>Выкладка ловчих деревьев</w:t>
            </w:r>
          </w:p>
        </w:tc>
        <w:tc>
          <w:tcPr>
            <w:tcW w:w="905" w:type="dxa"/>
            <w:tcBorders>
              <w:bottom w:val="single" w:sz="4" w:space="0" w:color="000000"/>
              <w:right w:val="single" w:sz="4" w:space="0" w:color="000000"/>
            </w:tcBorders>
            <w:shd w:val="clear" w:color="auto" w:fill="auto"/>
            <w:vAlign w:val="center"/>
          </w:tcPr>
          <w:p w:rsidR="00F03ED8" w:rsidRDefault="00F03ED8">
            <w:r>
              <w:t>шт.</w:t>
            </w:r>
          </w:p>
        </w:tc>
        <w:tc>
          <w:tcPr>
            <w:tcW w:w="1422" w:type="dxa"/>
            <w:tcBorders>
              <w:bottom w:val="single" w:sz="4" w:space="0" w:color="000000"/>
              <w:right w:val="single" w:sz="4" w:space="0" w:color="000000"/>
            </w:tcBorders>
            <w:shd w:val="clear" w:color="auto" w:fill="auto"/>
            <w:vAlign w:val="center"/>
          </w:tcPr>
          <w:p w:rsidR="00F03ED8" w:rsidRDefault="00F03ED8">
            <w:r>
              <w:t>-</w:t>
            </w:r>
          </w:p>
        </w:tc>
        <w:tc>
          <w:tcPr>
            <w:tcW w:w="1341" w:type="dxa"/>
            <w:tcBorders>
              <w:bottom w:val="single" w:sz="4" w:space="0" w:color="000000"/>
              <w:right w:val="single" w:sz="4" w:space="0" w:color="000000"/>
            </w:tcBorders>
            <w:shd w:val="clear" w:color="auto" w:fill="auto"/>
            <w:vAlign w:val="center"/>
          </w:tcPr>
          <w:p w:rsidR="00F03ED8" w:rsidRDefault="00F03ED8">
            <w:r>
              <w:t>-</w:t>
            </w:r>
          </w:p>
        </w:tc>
        <w:tc>
          <w:tcPr>
            <w:tcW w:w="1519" w:type="dxa"/>
            <w:tcBorders>
              <w:bottom w:val="single" w:sz="4" w:space="0" w:color="000000"/>
              <w:right w:val="single" w:sz="4" w:space="0" w:color="000000"/>
            </w:tcBorders>
            <w:shd w:val="clear" w:color="auto" w:fill="auto"/>
            <w:vAlign w:val="center"/>
          </w:tcPr>
          <w:p w:rsidR="00F03ED8" w:rsidRDefault="00F03ED8">
            <w:r>
              <w:t>-</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3.</w:t>
            </w:r>
          </w:p>
        </w:tc>
        <w:tc>
          <w:tcPr>
            <w:tcW w:w="3410" w:type="dxa"/>
            <w:tcBorders>
              <w:bottom w:val="single" w:sz="4" w:space="0" w:color="000000"/>
              <w:right w:val="single" w:sz="4" w:space="0" w:color="000000"/>
            </w:tcBorders>
            <w:shd w:val="clear" w:color="auto" w:fill="auto"/>
            <w:vAlign w:val="center"/>
          </w:tcPr>
          <w:p w:rsidR="00F03ED8" w:rsidRDefault="00F03ED8">
            <w: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F03ED8" w:rsidRDefault="00F03ED8">
            <w:r>
              <w:t>га</w:t>
            </w:r>
          </w:p>
        </w:tc>
        <w:tc>
          <w:tcPr>
            <w:tcW w:w="1422" w:type="dxa"/>
            <w:tcBorders>
              <w:bottom w:val="single" w:sz="4" w:space="0" w:color="000000"/>
              <w:right w:val="single" w:sz="4" w:space="0" w:color="000000"/>
            </w:tcBorders>
            <w:shd w:val="clear" w:color="auto" w:fill="auto"/>
            <w:vAlign w:val="center"/>
          </w:tcPr>
          <w:p w:rsidR="00F03ED8" w:rsidRDefault="00F03ED8">
            <w:r>
              <w:t>-</w:t>
            </w:r>
          </w:p>
        </w:tc>
        <w:tc>
          <w:tcPr>
            <w:tcW w:w="1341" w:type="dxa"/>
            <w:tcBorders>
              <w:bottom w:val="single" w:sz="4" w:space="0" w:color="000000"/>
              <w:right w:val="single" w:sz="4" w:space="0" w:color="000000"/>
            </w:tcBorders>
            <w:shd w:val="clear" w:color="auto" w:fill="auto"/>
            <w:vAlign w:val="center"/>
          </w:tcPr>
          <w:p w:rsidR="00F03ED8" w:rsidRDefault="00F03ED8">
            <w:r>
              <w:t>-</w:t>
            </w:r>
          </w:p>
        </w:tc>
        <w:tc>
          <w:tcPr>
            <w:tcW w:w="1519" w:type="dxa"/>
            <w:tcBorders>
              <w:bottom w:val="single" w:sz="4" w:space="0" w:color="000000"/>
              <w:right w:val="single" w:sz="4" w:space="0" w:color="000000"/>
            </w:tcBorders>
            <w:shd w:val="clear" w:color="auto" w:fill="auto"/>
            <w:vAlign w:val="center"/>
          </w:tcPr>
          <w:p w:rsidR="00F03ED8" w:rsidRDefault="00F03ED8">
            <w:r>
              <w:t>-</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4.</w:t>
            </w:r>
          </w:p>
        </w:tc>
        <w:tc>
          <w:tcPr>
            <w:tcW w:w="3410" w:type="dxa"/>
            <w:tcBorders>
              <w:bottom w:val="single" w:sz="4" w:space="0" w:color="000000"/>
              <w:right w:val="single" w:sz="4" w:space="0" w:color="000000"/>
            </w:tcBorders>
            <w:shd w:val="clear" w:color="auto" w:fill="auto"/>
            <w:vAlign w:val="center"/>
          </w:tcPr>
          <w:p w:rsidR="00F03ED8" w:rsidRDefault="00F03ED8">
            <w:r>
              <w:t>Изготовление гнездовий</w:t>
            </w:r>
          </w:p>
        </w:tc>
        <w:tc>
          <w:tcPr>
            <w:tcW w:w="905" w:type="dxa"/>
            <w:tcBorders>
              <w:bottom w:val="single" w:sz="4" w:space="0" w:color="000000"/>
              <w:right w:val="single" w:sz="4" w:space="0" w:color="000000"/>
            </w:tcBorders>
            <w:shd w:val="clear" w:color="auto" w:fill="auto"/>
            <w:vAlign w:val="center"/>
          </w:tcPr>
          <w:p w:rsidR="00F03ED8" w:rsidRDefault="00F03ED8">
            <w:pPr>
              <w:jc w:val="both"/>
            </w:pPr>
            <w:r>
              <w:t>шт.</w:t>
            </w:r>
          </w:p>
        </w:tc>
        <w:tc>
          <w:tcPr>
            <w:tcW w:w="1422" w:type="dxa"/>
            <w:tcBorders>
              <w:bottom w:val="single" w:sz="4" w:space="0" w:color="000000"/>
              <w:right w:val="single" w:sz="4" w:space="0" w:color="000000"/>
            </w:tcBorders>
            <w:shd w:val="clear" w:color="auto" w:fill="auto"/>
            <w:vAlign w:val="center"/>
          </w:tcPr>
          <w:p w:rsidR="00F03ED8" w:rsidRDefault="00F03ED8">
            <w:r>
              <w:t>10</w:t>
            </w:r>
          </w:p>
        </w:tc>
        <w:tc>
          <w:tcPr>
            <w:tcW w:w="1341" w:type="dxa"/>
            <w:tcBorders>
              <w:bottom w:val="single" w:sz="4" w:space="0" w:color="000000"/>
              <w:right w:val="single" w:sz="4" w:space="0" w:color="000000"/>
            </w:tcBorders>
            <w:shd w:val="clear" w:color="auto" w:fill="auto"/>
            <w:vAlign w:val="center"/>
          </w:tcPr>
          <w:p w:rsidR="00F03ED8" w:rsidRDefault="00F03ED8">
            <w:r>
              <w:t>в течение года</w:t>
            </w:r>
          </w:p>
        </w:tc>
        <w:tc>
          <w:tcPr>
            <w:tcW w:w="1519" w:type="dxa"/>
            <w:tcBorders>
              <w:bottom w:val="single" w:sz="4" w:space="0" w:color="000000"/>
              <w:right w:val="single" w:sz="4" w:space="0" w:color="000000"/>
            </w:tcBorders>
            <w:shd w:val="clear" w:color="auto" w:fill="auto"/>
            <w:vAlign w:val="center"/>
          </w:tcPr>
          <w:p w:rsidR="00F03ED8" w:rsidRDefault="00F03ED8">
            <w:r>
              <w:t>10</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5.</w:t>
            </w:r>
          </w:p>
        </w:tc>
        <w:tc>
          <w:tcPr>
            <w:tcW w:w="3410" w:type="dxa"/>
            <w:tcBorders>
              <w:bottom w:val="single" w:sz="4" w:space="0" w:color="000000"/>
              <w:right w:val="single" w:sz="4" w:space="0" w:color="000000"/>
            </w:tcBorders>
            <w:shd w:val="clear" w:color="auto" w:fill="auto"/>
            <w:vAlign w:val="center"/>
          </w:tcPr>
          <w:p w:rsidR="00F03ED8" w:rsidRDefault="00F03ED8">
            <w:r>
              <w:t>Ремонт гнездовий</w:t>
            </w:r>
          </w:p>
        </w:tc>
        <w:tc>
          <w:tcPr>
            <w:tcW w:w="905" w:type="dxa"/>
            <w:tcBorders>
              <w:bottom w:val="single" w:sz="4" w:space="0" w:color="000000"/>
              <w:right w:val="single" w:sz="4" w:space="0" w:color="000000"/>
            </w:tcBorders>
            <w:shd w:val="clear" w:color="auto" w:fill="auto"/>
            <w:vAlign w:val="center"/>
          </w:tcPr>
          <w:p w:rsidR="00F03ED8" w:rsidRDefault="00F03ED8">
            <w:pPr>
              <w:jc w:val="both"/>
            </w:pPr>
            <w:r>
              <w:t>шт.</w:t>
            </w:r>
          </w:p>
        </w:tc>
        <w:tc>
          <w:tcPr>
            <w:tcW w:w="1422" w:type="dxa"/>
            <w:tcBorders>
              <w:bottom w:val="single" w:sz="4" w:space="0" w:color="000000"/>
              <w:right w:val="single" w:sz="4" w:space="0" w:color="000000"/>
            </w:tcBorders>
            <w:shd w:val="clear" w:color="auto" w:fill="auto"/>
            <w:vAlign w:val="center"/>
          </w:tcPr>
          <w:p w:rsidR="00F03ED8" w:rsidRDefault="00F03ED8">
            <w:r>
              <w:t>10</w:t>
            </w:r>
          </w:p>
        </w:tc>
        <w:tc>
          <w:tcPr>
            <w:tcW w:w="1341" w:type="dxa"/>
            <w:tcBorders>
              <w:bottom w:val="single" w:sz="4" w:space="0" w:color="000000"/>
              <w:right w:val="single" w:sz="4" w:space="0" w:color="000000"/>
            </w:tcBorders>
            <w:shd w:val="clear" w:color="auto" w:fill="auto"/>
            <w:vAlign w:val="center"/>
          </w:tcPr>
          <w:p w:rsidR="00F03ED8" w:rsidRDefault="00F03ED8">
            <w:r>
              <w:t>в течение года</w:t>
            </w:r>
          </w:p>
        </w:tc>
        <w:tc>
          <w:tcPr>
            <w:tcW w:w="1519" w:type="dxa"/>
            <w:tcBorders>
              <w:bottom w:val="single" w:sz="4" w:space="0" w:color="000000"/>
              <w:right w:val="single" w:sz="4" w:space="0" w:color="000000"/>
            </w:tcBorders>
            <w:shd w:val="clear" w:color="auto" w:fill="auto"/>
            <w:vAlign w:val="center"/>
          </w:tcPr>
          <w:p w:rsidR="00F03ED8" w:rsidRDefault="00F03ED8">
            <w:r>
              <w:t>10</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6.</w:t>
            </w:r>
          </w:p>
        </w:tc>
        <w:tc>
          <w:tcPr>
            <w:tcW w:w="3410" w:type="dxa"/>
            <w:tcBorders>
              <w:bottom w:val="single" w:sz="4" w:space="0" w:color="000000"/>
              <w:right w:val="single" w:sz="4" w:space="0" w:color="000000"/>
            </w:tcBorders>
            <w:shd w:val="clear" w:color="auto" w:fill="auto"/>
            <w:vAlign w:val="center"/>
          </w:tcPr>
          <w:p w:rsidR="00F03ED8" w:rsidRDefault="00F03ED8">
            <w: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F03ED8" w:rsidRDefault="00F03ED8">
            <w:pPr>
              <w:jc w:val="both"/>
            </w:pPr>
            <w:r>
              <w:t>шт.</w:t>
            </w:r>
          </w:p>
        </w:tc>
        <w:tc>
          <w:tcPr>
            <w:tcW w:w="1422" w:type="dxa"/>
            <w:tcBorders>
              <w:bottom w:val="single" w:sz="4" w:space="0" w:color="000000"/>
              <w:right w:val="single" w:sz="4" w:space="0" w:color="000000"/>
            </w:tcBorders>
            <w:shd w:val="clear" w:color="auto" w:fill="auto"/>
            <w:vAlign w:val="center"/>
          </w:tcPr>
          <w:p w:rsidR="00F03ED8" w:rsidRDefault="00F03ED8">
            <w:r>
              <w:t>-</w:t>
            </w:r>
          </w:p>
        </w:tc>
        <w:tc>
          <w:tcPr>
            <w:tcW w:w="1341" w:type="dxa"/>
            <w:tcBorders>
              <w:bottom w:val="single" w:sz="4" w:space="0" w:color="000000"/>
              <w:right w:val="single" w:sz="4" w:space="0" w:color="000000"/>
            </w:tcBorders>
            <w:shd w:val="clear" w:color="auto" w:fill="auto"/>
            <w:vAlign w:val="center"/>
          </w:tcPr>
          <w:p w:rsidR="00F03ED8" w:rsidRDefault="00F03ED8">
            <w:r>
              <w:t>-</w:t>
            </w:r>
          </w:p>
        </w:tc>
        <w:tc>
          <w:tcPr>
            <w:tcW w:w="1519" w:type="dxa"/>
            <w:tcBorders>
              <w:bottom w:val="single" w:sz="4" w:space="0" w:color="000000"/>
              <w:right w:val="single" w:sz="4" w:space="0" w:color="000000"/>
            </w:tcBorders>
            <w:shd w:val="clear" w:color="auto" w:fill="auto"/>
            <w:vAlign w:val="center"/>
          </w:tcPr>
          <w:p w:rsidR="00F03ED8" w:rsidRDefault="00F03ED8">
            <w:r>
              <w:t>-</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lastRenderedPageBreak/>
              <w:t>7.</w:t>
            </w:r>
          </w:p>
        </w:tc>
        <w:tc>
          <w:tcPr>
            <w:tcW w:w="3410" w:type="dxa"/>
            <w:tcBorders>
              <w:bottom w:val="single" w:sz="4" w:space="0" w:color="000000"/>
              <w:right w:val="single" w:sz="4" w:space="0" w:color="000000"/>
            </w:tcBorders>
            <w:shd w:val="clear" w:color="auto" w:fill="auto"/>
            <w:vAlign w:val="center"/>
          </w:tcPr>
          <w:p w:rsidR="00F03ED8" w:rsidRDefault="00F03ED8">
            <w:r>
              <w:t>Огораживание муравейников</w:t>
            </w:r>
          </w:p>
        </w:tc>
        <w:tc>
          <w:tcPr>
            <w:tcW w:w="905" w:type="dxa"/>
            <w:tcBorders>
              <w:bottom w:val="single" w:sz="4" w:space="0" w:color="000000"/>
              <w:right w:val="single" w:sz="4" w:space="0" w:color="000000"/>
            </w:tcBorders>
            <w:shd w:val="clear" w:color="auto" w:fill="auto"/>
            <w:vAlign w:val="center"/>
          </w:tcPr>
          <w:p w:rsidR="00F03ED8" w:rsidRDefault="00F03ED8">
            <w:pPr>
              <w:jc w:val="both"/>
            </w:pPr>
            <w:r>
              <w:t>гнезд</w:t>
            </w:r>
          </w:p>
        </w:tc>
        <w:tc>
          <w:tcPr>
            <w:tcW w:w="1422" w:type="dxa"/>
            <w:tcBorders>
              <w:bottom w:val="single" w:sz="4" w:space="0" w:color="000000"/>
              <w:right w:val="single" w:sz="4" w:space="0" w:color="000000"/>
            </w:tcBorders>
            <w:shd w:val="clear" w:color="auto" w:fill="auto"/>
            <w:vAlign w:val="center"/>
          </w:tcPr>
          <w:p w:rsidR="00F03ED8" w:rsidRDefault="00F03ED8">
            <w:r>
              <w:t>20</w:t>
            </w:r>
          </w:p>
        </w:tc>
        <w:tc>
          <w:tcPr>
            <w:tcW w:w="1341" w:type="dxa"/>
            <w:tcBorders>
              <w:bottom w:val="single" w:sz="4" w:space="0" w:color="000000"/>
              <w:right w:val="single" w:sz="4" w:space="0" w:color="000000"/>
            </w:tcBorders>
            <w:shd w:val="clear" w:color="auto" w:fill="auto"/>
            <w:vAlign w:val="center"/>
          </w:tcPr>
          <w:p w:rsidR="00F03ED8" w:rsidRDefault="00F03ED8">
            <w:r>
              <w:t>в бесснежный период</w:t>
            </w:r>
          </w:p>
        </w:tc>
        <w:tc>
          <w:tcPr>
            <w:tcW w:w="1519" w:type="dxa"/>
            <w:tcBorders>
              <w:bottom w:val="single" w:sz="4" w:space="0" w:color="000000"/>
              <w:right w:val="single" w:sz="4" w:space="0" w:color="000000"/>
            </w:tcBorders>
            <w:shd w:val="clear" w:color="auto" w:fill="auto"/>
            <w:vAlign w:val="center"/>
          </w:tcPr>
          <w:p w:rsidR="00F03ED8" w:rsidRDefault="00F03ED8">
            <w:r>
              <w:t>20</w:t>
            </w:r>
          </w:p>
        </w:tc>
      </w:tr>
      <w:tr w:rsidR="00F03ED8">
        <w:trPr>
          <w:trHeight w:val="57"/>
        </w:trPr>
        <w:tc>
          <w:tcPr>
            <w:tcW w:w="93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t>2. Другие мероприятия</w:t>
            </w:r>
          </w:p>
        </w:tc>
      </w:tr>
      <w:tr w:rsidR="00F03ED8">
        <w:trPr>
          <w:trHeight w:val="57"/>
        </w:trPr>
        <w:tc>
          <w:tcPr>
            <w:tcW w:w="758"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r>
              <w:t>8.</w:t>
            </w:r>
          </w:p>
        </w:tc>
        <w:tc>
          <w:tcPr>
            <w:tcW w:w="3410" w:type="dxa"/>
            <w:tcBorders>
              <w:bottom w:val="single" w:sz="4" w:space="0" w:color="000000"/>
              <w:right w:val="single" w:sz="4" w:space="0" w:color="000000"/>
            </w:tcBorders>
            <w:shd w:val="clear" w:color="auto" w:fill="auto"/>
            <w:vAlign w:val="center"/>
          </w:tcPr>
          <w:p w:rsidR="00F03ED8" w:rsidRDefault="00F03ED8">
            <w:r>
              <w:t xml:space="preserve">Организация уголков </w:t>
            </w:r>
            <w:proofErr w:type="spellStart"/>
            <w: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pPr>
              <w:jc w:val="both"/>
            </w:pPr>
            <w:r>
              <w:t>шт.</w:t>
            </w:r>
          </w:p>
        </w:tc>
        <w:tc>
          <w:tcPr>
            <w:tcW w:w="1422"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r>
              <w:t>5</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r>
              <w:t>5</w:t>
            </w:r>
          </w:p>
        </w:tc>
      </w:tr>
      <w:tr w:rsidR="00F03ED8">
        <w:trPr>
          <w:trHeight w:val="57"/>
        </w:trPr>
        <w:tc>
          <w:tcPr>
            <w:tcW w:w="758"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3410" w:type="dxa"/>
            <w:tcBorders>
              <w:bottom w:val="single" w:sz="4" w:space="0" w:color="000000"/>
              <w:right w:val="single" w:sz="4" w:space="0" w:color="000000"/>
            </w:tcBorders>
            <w:shd w:val="clear" w:color="auto" w:fill="auto"/>
            <w:vAlign w:val="center"/>
          </w:tcPr>
          <w:p w:rsidR="00F03ED8" w:rsidRDefault="00F03ED8">
            <w: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jc w:val="both"/>
            </w:pPr>
          </w:p>
        </w:tc>
        <w:tc>
          <w:tcPr>
            <w:tcW w:w="1422"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1341"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1519"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9.</w:t>
            </w:r>
          </w:p>
        </w:tc>
        <w:tc>
          <w:tcPr>
            <w:tcW w:w="3410" w:type="dxa"/>
            <w:tcBorders>
              <w:bottom w:val="single" w:sz="4" w:space="0" w:color="000000"/>
              <w:right w:val="single" w:sz="4" w:space="0" w:color="000000"/>
            </w:tcBorders>
            <w:shd w:val="clear" w:color="auto" w:fill="auto"/>
            <w:vAlign w:val="center"/>
          </w:tcPr>
          <w:p w:rsidR="00F03ED8" w:rsidRDefault="00F03ED8">
            <w: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F03ED8" w:rsidRDefault="00F03ED8">
            <w:pPr>
              <w:jc w:val="both"/>
            </w:pPr>
            <w:r>
              <w:t>тыс. руб.</w:t>
            </w:r>
          </w:p>
        </w:tc>
        <w:tc>
          <w:tcPr>
            <w:tcW w:w="1422" w:type="dxa"/>
            <w:tcBorders>
              <w:bottom w:val="single" w:sz="4" w:space="0" w:color="000000"/>
              <w:right w:val="single" w:sz="4" w:space="0" w:color="000000"/>
            </w:tcBorders>
            <w:shd w:val="clear" w:color="auto" w:fill="auto"/>
            <w:vAlign w:val="center"/>
          </w:tcPr>
          <w:p w:rsidR="00F03ED8" w:rsidRDefault="00F03ED8">
            <w:r>
              <w:t>-</w:t>
            </w:r>
          </w:p>
        </w:tc>
        <w:tc>
          <w:tcPr>
            <w:tcW w:w="1341" w:type="dxa"/>
            <w:tcBorders>
              <w:bottom w:val="single" w:sz="4" w:space="0" w:color="000000"/>
              <w:right w:val="single" w:sz="4" w:space="0" w:color="000000"/>
            </w:tcBorders>
            <w:shd w:val="clear" w:color="auto" w:fill="auto"/>
            <w:vAlign w:val="center"/>
          </w:tcPr>
          <w:p w:rsidR="00F03ED8" w:rsidRDefault="00F03ED8">
            <w:r>
              <w:t>в течение года</w:t>
            </w:r>
          </w:p>
        </w:tc>
        <w:tc>
          <w:tcPr>
            <w:tcW w:w="1519" w:type="dxa"/>
            <w:tcBorders>
              <w:bottom w:val="single" w:sz="4" w:space="0" w:color="000000"/>
              <w:right w:val="single" w:sz="4" w:space="0" w:color="000000"/>
            </w:tcBorders>
            <w:shd w:val="clear" w:color="auto" w:fill="auto"/>
            <w:vAlign w:val="center"/>
          </w:tcPr>
          <w:p w:rsidR="00F03ED8" w:rsidRDefault="00F03ED8">
            <w:r>
              <w:t>-</w:t>
            </w:r>
          </w:p>
        </w:tc>
      </w:tr>
      <w:tr w:rsidR="00F03ED8">
        <w:trPr>
          <w:trHeight w:val="57"/>
        </w:trPr>
        <w:tc>
          <w:tcPr>
            <w:tcW w:w="758" w:type="dxa"/>
            <w:tcBorders>
              <w:left w:val="single" w:sz="4" w:space="0" w:color="000000"/>
              <w:bottom w:val="single" w:sz="4" w:space="0" w:color="000000"/>
              <w:right w:val="single" w:sz="4" w:space="0" w:color="000000"/>
            </w:tcBorders>
            <w:shd w:val="clear" w:color="auto" w:fill="auto"/>
            <w:vAlign w:val="center"/>
          </w:tcPr>
          <w:p w:rsidR="00F03ED8" w:rsidRDefault="00F03ED8">
            <w:r>
              <w:t>10.</w:t>
            </w:r>
          </w:p>
        </w:tc>
        <w:tc>
          <w:tcPr>
            <w:tcW w:w="3410" w:type="dxa"/>
            <w:tcBorders>
              <w:bottom w:val="single" w:sz="4" w:space="0" w:color="000000"/>
              <w:right w:val="single" w:sz="4" w:space="0" w:color="000000"/>
            </w:tcBorders>
            <w:shd w:val="clear" w:color="auto" w:fill="auto"/>
            <w:vAlign w:val="center"/>
          </w:tcPr>
          <w:p w:rsidR="00F03ED8" w:rsidRDefault="00F03ED8">
            <w:r>
              <w:t xml:space="preserve">Пропаганда </w:t>
            </w:r>
            <w:proofErr w:type="spellStart"/>
            <w:r>
              <w:t>лесозащиты</w:t>
            </w:r>
            <w:proofErr w:type="spellEnd"/>
          </w:p>
        </w:tc>
        <w:tc>
          <w:tcPr>
            <w:tcW w:w="905" w:type="dxa"/>
            <w:tcBorders>
              <w:bottom w:val="single" w:sz="4" w:space="0" w:color="000000"/>
              <w:right w:val="single" w:sz="4" w:space="0" w:color="000000"/>
            </w:tcBorders>
            <w:shd w:val="clear" w:color="auto" w:fill="auto"/>
            <w:vAlign w:val="center"/>
          </w:tcPr>
          <w:p w:rsidR="00F03ED8" w:rsidRDefault="00F03ED8">
            <w:pPr>
              <w:jc w:val="both"/>
            </w:pPr>
            <w:r>
              <w:t>тыс. руб.</w:t>
            </w:r>
          </w:p>
        </w:tc>
        <w:tc>
          <w:tcPr>
            <w:tcW w:w="1422" w:type="dxa"/>
            <w:tcBorders>
              <w:bottom w:val="single" w:sz="4" w:space="0" w:color="000000"/>
              <w:right w:val="single" w:sz="4" w:space="0" w:color="000000"/>
            </w:tcBorders>
            <w:shd w:val="clear" w:color="auto" w:fill="auto"/>
            <w:vAlign w:val="center"/>
          </w:tcPr>
          <w:p w:rsidR="00F03ED8" w:rsidRDefault="00F03ED8">
            <w:r>
              <w:t>-</w:t>
            </w:r>
          </w:p>
        </w:tc>
        <w:tc>
          <w:tcPr>
            <w:tcW w:w="1341" w:type="dxa"/>
            <w:tcBorders>
              <w:bottom w:val="single" w:sz="4" w:space="0" w:color="000000"/>
              <w:right w:val="single" w:sz="4" w:space="0" w:color="000000"/>
            </w:tcBorders>
            <w:shd w:val="clear" w:color="auto" w:fill="auto"/>
            <w:vAlign w:val="center"/>
          </w:tcPr>
          <w:p w:rsidR="00F03ED8" w:rsidRDefault="00F03ED8">
            <w:r>
              <w:t>в течение года</w:t>
            </w:r>
          </w:p>
        </w:tc>
        <w:tc>
          <w:tcPr>
            <w:tcW w:w="1519" w:type="dxa"/>
            <w:tcBorders>
              <w:bottom w:val="single" w:sz="4" w:space="0" w:color="000000"/>
              <w:right w:val="single" w:sz="4" w:space="0" w:color="000000"/>
            </w:tcBorders>
            <w:shd w:val="clear" w:color="auto" w:fill="auto"/>
            <w:vAlign w:val="center"/>
          </w:tcPr>
          <w:p w:rsidR="00F03ED8" w:rsidRDefault="00F03ED8">
            <w:r>
              <w:t>-</w:t>
            </w:r>
          </w:p>
        </w:tc>
      </w:tr>
    </w:tbl>
    <w:p w:rsidR="00F03ED8" w:rsidRDefault="00F03ED8">
      <w:pPr>
        <w:jc w:val="both"/>
      </w:pPr>
    </w:p>
    <w:p w:rsidR="00F03ED8" w:rsidRDefault="00F03ED8">
      <w:pPr>
        <w:ind w:firstLine="709"/>
        <w:jc w:val="both"/>
        <w:rPr>
          <w:sz w:val="28"/>
          <w:szCs w:val="28"/>
        </w:rPr>
      </w:pPr>
      <w:r>
        <w:rPr>
          <w:sz w:val="28"/>
          <w:szCs w:val="28"/>
        </w:rPr>
        <w:t>По состоянию на 01.01.2025 на территории Лесничества действуют очаги вредителей и болезней леса, представленные в таблице 2.17.2.2.</w:t>
      </w:r>
    </w:p>
    <w:p w:rsidR="00F03ED8" w:rsidRDefault="00F03ED8">
      <w:pPr>
        <w:ind w:firstLine="709"/>
        <w:jc w:val="both"/>
        <w:rPr>
          <w:sz w:val="28"/>
          <w:szCs w:val="28"/>
        </w:rPr>
      </w:pPr>
    </w:p>
    <w:p w:rsidR="00F03ED8" w:rsidRDefault="00F03ED8">
      <w:pPr>
        <w:ind w:firstLine="709"/>
        <w:jc w:val="right"/>
        <w:rPr>
          <w:sz w:val="28"/>
          <w:szCs w:val="28"/>
        </w:rPr>
      </w:pPr>
      <w:r>
        <w:rPr>
          <w:i/>
          <w:sz w:val="28"/>
          <w:szCs w:val="28"/>
        </w:rPr>
        <w:t>Таблица</w:t>
      </w:r>
      <w:r>
        <w:rPr>
          <w:sz w:val="28"/>
          <w:szCs w:val="28"/>
        </w:rPr>
        <w:t xml:space="preserve"> 2.17.2.2</w:t>
      </w:r>
    </w:p>
    <w:p w:rsidR="00F03ED8" w:rsidRDefault="00F03ED8">
      <w:pPr>
        <w:ind w:firstLine="709"/>
        <w:rPr>
          <w:sz w:val="28"/>
          <w:szCs w:val="28"/>
        </w:rPr>
      </w:pPr>
    </w:p>
    <w:p w:rsidR="00F03ED8" w:rsidRDefault="00F03ED8">
      <w:pPr>
        <w:ind w:firstLine="709"/>
        <w:rPr>
          <w:sz w:val="28"/>
          <w:szCs w:val="28"/>
        </w:rPr>
      </w:pPr>
      <w:r>
        <w:rPr>
          <w:sz w:val="28"/>
          <w:szCs w:val="28"/>
        </w:rPr>
        <w:t>Сведения об очагах болезней и вредителей леса</w:t>
      </w:r>
    </w:p>
    <w:p w:rsidR="00F03ED8" w:rsidRDefault="00F03ED8">
      <w:pPr>
        <w:ind w:firstLine="709"/>
        <w:jc w:val="both"/>
        <w:rPr>
          <w:sz w:val="28"/>
          <w:szCs w:val="28"/>
        </w:rPr>
      </w:pPr>
    </w:p>
    <w:tbl>
      <w:tblPr>
        <w:tblW w:w="0" w:type="auto"/>
        <w:tblInd w:w="108" w:type="dxa"/>
        <w:tblLayout w:type="fixed"/>
        <w:tblLook w:val="0000" w:firstRow="0" w:lastRow="0" w:firstColumn="0" w:lastColumn="0" w:noHBand="0" w:noVBand="0"/>
      </w:tblPr>
      <w:tblGrid>
        <w:gridCol w:w="567"/>
        <w:gridCol w:w="1654"/>
        <w:gridCol w:w="1208"/>
        <w:gridCol w:w="886"/>
        <w:gridCol w:w="1345"/>
        <w:gridCol w:w="1434"/>
        <w:gridCol w:w="960"/>
        <w:gridCol w:w="1174"/>
      </w:tblGrid>
      <w:tr w:rsidR="00F03ED8">
        <w:trPr>
          <w:trHeight w:val="261"/>
        </w:trPr>
        <w:tc>
          <w:tcPr>
            <w:tcW w:w="567" w:type="dxa"/>
            <w:vMerge w:val="restart"/>
            <w:tcBorders>
              <w:top w:val="single" w:sz="4" w:space="0" w:color="000000"/>
              <w:left w:val="single" w:sz="4" w:space="0" w:color="000000"/>
              <w:right w:val="single" w:sz="4" w:space="0" w:color="000000"/>
            </w:tcBorders>
            <w:shd w:val="clear" w:color="auto" w:fill="auto"/>
          </w:tcPr>
          <w:p w:rsidR="00F03ED8" w:rsidRDefault="00F03ED8">
            <w:r>
              <w:t>№ п/п</w:t>
            </w:r>
          </w:p>
        </w:tc>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t>Наименование показателя</w:t>
            </w:r>
          </w:p>
        </w:tc>
        <w:tc>
          <w:tcPr>
            <w:tcW w:w="7007" w:type="dxa"/>
            <w:gridSpan w:val="6"/>
            <w:tcBorders>
              <w:top w:val="single" w:sz="4" w:space="0" w:color="000000"/>
              <w:bottom w:val="single" w:sz="4" w:space="0" w:color="000000"/>
              <w:right w:val="single" w:sz="4" w:space="0" w:color="000000"/>
            </w:tcBorders>
            <w:shd w:val="clear" w:color="auto" w:fill="auto"/>
            <w:vAlign w:val="center"/>
          </w:tcPr>
          <w:p w:rsidR="00F03ED8" w:rsidRDefault="00F03ED8">
            <w:r>
              <w:t>Площадь очагов вредных организмов, га</w:t>
            </w:r>
          </w:p>
        </w:tc>
      </w:tr>
      <w:tr w:rsidR="00F03ED8">
        <w:trPr>
          <w:trHeight w:val="270"/>
        </w:trPr>
        <w:tc>
          <w:tcPr>
            <w:tcW w:w="567" w:type="dxa"/>
            <w:vMerge/>
            <w:tcBorders>
              <w:top w:val="single" w:sz="4" w:space="0" w:color="000000"/>
              <w:left w:val="single" w:sz="4" w:space="0" w:color="000000"/>
              <w:right w:val="single" w:sz="4" w:space="0" w:color="000000"/>
            </w:tcBorders>
            <w:shd w:val="clear" w:color="auto" w:fill="auto"/>
          </w:tcPr>
          <w:p w:rsidR="00F03ED8" w:rsidRDefault="00F03ED8">
            <w:pPr>
              <w:snapToGrid w:val="0"/>
            </w:pP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1208"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r>
              <w:t>на начало отчетного года</w:t>
            </w:r>
          </w:p>
        </w:tc>
        <w:tc>
          <w:tcPr>
            <w:tcW w:w="886"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r>
              <w:t>возникло вновь</w:t>
            </w:r>
          </w:p>
        </w:tc>
        <w:tc>
          <w:tcPr>
            <w:tcW w:w="1345"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r>
              <w:t>ликвидировано мерами борьбы</w:t>
            </w:r>
          </w:p>
        </w:tc>
        <w:tc>
          <w:tcPr>
            <w:tcW w:w="1434" w:type="dxa"/>
            <w:vMerge w:val="restart"/>
            <w:tcBorders>
              <w:left w:val="single" w:sz="4" w:space="0" w:color="000000"/>
              <w:bottom w:val="single" w:sz="4" w:space="0" w:color="000000"/>
              <w:right w:val="single" w:sz="4" w:space="0" w:color="000000"/>
            </w:tcBorders>
            <w:shd w:val="clear" w:color="auto" w:fill="auto"/>
            <w:vAlign w:val="center"/>
          </w:tcPr>
          <w:p w:rsidR="00F03ED8" w:rsidRDefault="00F03ED8">
            <w:pPr>
              <w:ind w:right="-108"/>
            </w:pPr>
            <w:r>
              <w:t>затухло под воздействием естественных факторов</w:t>
            </w:r>
          </w:p>
        </w:tc>
        <w:tc>
          <w:tcPr>
            <w:tcW w:w="2134" w:type="dxa"/>
            <w:gridSpan w:val="2"/>
            <w:tcBorders>
              <w:top w:val="single" w:sz="4" w:space="0" w:color="000000"/>
              <w:bottom w:val="single" w:sz="4" w:space="0" w:color="000000"/>
              <w:right w:val="single" w:sz="4" w:space="0" w:color="000000"/>
            </w:tcBorders>
            <w:shd w:val="clear" w:color="auto" w:fill="auto"/>
            <w:vAlign w:val="center"/>
          </w:tcPr>
          <w:p w:rsidR="00F03ED8" w:rsidRDefault="00F03ED8">
            <w:r>
              <w:t>на конец отчетного периода</w:t>
            </w:r>
          </w:p>
        </w:tc>
      </w:tr>
      <w:tr w:rsidR="00F03ED8">
        <w:trPr>
          <w:trHeight w:val="958"/>
        </w:trPr>
        <w:tc>
          <w:tcPr>
            <w:tcW w:w="567" w:type="dxa"/>
            <w:vMerge/>
            <w:tcBorders>
              <w:top w:val="single" w:sz="4" w:space="0" w:color="000000"/>
              <w:left w:val="single" w:sz="4" w:space="0" w:color="000000"/>
              <w:right w:val="single" w:sz="4" w:space="0" w:color="000000"/>
            </w:tcBorders>
            <w:shd w:val="clear" w:color="auto" w:fill="auto"/>
          </w:tcPr>
          <w:p w:rsidR="00F03ED8" w:rsidRDefault="00F03ED8">
            <w:pPr>
              <w:snapToGrid w:val="0"/>
            </w:pPr>
          </w:p>
        </w:tc>
        <w:tc>
          <w:tcPr>
            <w:tcW w:w="1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1208"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886"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1345"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1434" w:type="dxa"/>
            <w:vMerge/>
            <w:tcBorders>
              <w:left w:val="single" w:sz="4" w:space="0" w:color="000000"/>
              <w:bottom w:val="single" w:sz="4" w:space="0" w:color="000000"/>
              <w:right w:val="single" w:sz="4" w:space="0" w:color="000000"/>
            </w:tcBorders>
            <w:shd w:val="clear" w:color="auto" w:fill="auto"/>
            <w:vAlign w:val="center"/>
          </w:tcPr>
          <w:p w:rsidR="00F03ED8" w:rsidRDefault="00F03ED8">
            <w:pPr>
              <w:snapToGrid w:val="0"/>
            </w:pPr>
          </w:p>
        </w:tc>
        <w:tc>
          <w:tcPr>
            <w:tcW w:w="960" w:type="dxa"/>
            <w:tcBorders>
              <w:bottom w:val="single" w:sz="4" w:space="0" w:color="000000"/>
              <w:right w:val="single" w:sz="4" w:space="0" w:color="000000"/>
            </w:tcBorders>
            <w:shd w:val="clear" w:color="auto" w:fill="auto"/>
            <w:vAlign w:val="center"/>
          </w:tcPr>
          <w:p w:rsidR="00F03ED8" w:rsidRDefault="00F03ED8">
            <w:r>
              <w:t>всего</w:t>
            </w:r>
          </w:p>
        </w:tc>
        <w:tc>
          <w:tcPr>
            <w:tcW w:w="1174" w:type="dxa"/>
            <w:tcBorders>
              <w:bottom w:val="single" w:sz="4" w:space="0" w:color="000000"/>
              <w:right w:val="single" w:sz="4" w:space="0" w:color="000000"/>
            </w:tcBorders>
            <w:shd w:val="clear" w:color="auto" w:fill="auto"/>
          </w:tcPr>
          <w:p w:rsidR="00F03ED8" w:rsidRDefault="00F03ED8">
            <w:r>
              <w:t xml:space="preserve">в </w:t>
            </w:r>
            <w:proofErr w:type="spellStart"/>
            <w:r>
              <w:t>т.ч</w:t>
            </w:r>
            <w:proofErr w:type="spellEnd"/>
            <w:r>
              <w:t>. требуют мер борьбы</w:t>
            </w:r>
          </w:p>
        </w:tc>
      </w:tr>
      <w:tr w:rsidR="00F03ED8">
        <w:trPr>
          <w:trHeight w:val="270"/>
        </w:trPr>
        <w:tc>
          <w:tcPr>
            <w:tcW w:w="567" w:type="dxa"/>
            <w:tcBorders>
              <w:left w:val="single" w:sz="4" w:space="0" w:color="000000"/>
              <w:right w:val="single" w:sz="4" w:space="0" w:color="000000"/>
            </w:tcBorders>
            <w:shd w:val="clear" w:color="auto" w:fill="auto"/>
            <w:vAlign w:val="center"/>
          </w:tcPr>
          <w:p w:rsidR="00F03ED8" w:rsidRDefault="00F03ED8">
            <w:pPr>
              <w:ind w:right="-108"/>
            </w:pPr>
            <w:r>
              <w:rPr>
                <w:bCs/>
              </w:rPr>
              <w:t>1</w:t>
            </w:r>
          </w:p>
        </w:tc>
        <w:tc>
          <w:tcPr>
            <w:tcW w:w="1654" w:type="dxa"/>
            <w:tcBorders>
              <w:left w:val="single" w:sz="4" w:space="0" w:color="000000"/>
              <w:right w:val="single" w:sz="4" w:space="0" w:color="000000"/>
            </w:tcBorders>
            <w:shd w:val="clear" w:color="auto" w:fill="auto"/>
            <w:vAlign w:val="center"/>
          </w:tcPr>
          <w:p w:rsidR="00F03ED8" w:rsidRDefault="00F03ED8">
            <w:r>
              <w:rPr>
                <w:bCs/>
              </w:rPr>
              <w:t>Вредители леса</w:t>
            </w:r>
          </w:p>
        </w:tc>
        <w:tc>
          <w:tcPr>
            <w:tcW w:w="1208" w:type="dxa"/>
            <w:tcBorders>
              <w:bottom w:val="single" w:sz="4" w:space="0" w:color="000000"/>
              <w:right w:val="single" w:sz="4" w:space="0" w:color="000000"/>
            </w:tcBorders>
            <w:shd w:val="clear" w:color="auto" w:fill="auto"/>
            <w:vAlign w:val="center"/>
          </w:tcPr>
          <w:p w:rsidR="00F03ED8" w:rsidRDefault="00F03ED8">
            <w:r>
              <w:rPr>
                <w:bCs/>
              </w:rPr>
              <w:t>1224,4</w:t>
            </w:r>
          </w:p>
        </w:tc>
        <w:tc>
          <w:tcPr>
            <w:tcW w:w="886" w:type="dxa"/>
            <w:tcBorders>
              <w:bottom w:val="single" w:sz="4" w:space="0" w:color="000000"/>
              <w:right w:val="single" w:sz="4" w:space="0" w:color="000000"/>
            </w:tcBorders>
            <w:shd w:val="clear" w:color="auto" w:fill="auto"/>
            <w:vAlign w:val="center"/>
          </w:tcPr>
          <w:p w:rsidR="00F03ED8" w:rsidRDefault="00F03ED8">
            <w:r>
              <w:rPr>
                <w:bCs/>
              </w:rPr>
              <w:t>169</w:t>
            </w:r>
          </w:p>
        </w:tc>
        <w:tc>
          <w:tcPr>
            <w:tcW w:w="1345" w:type="dxa"/>
            <w:tcBorders>
              <w:bottom w:val="single" w:sz="4" w:space="0" w:color="000000"/>
              <w:right w:val="single" w:sz="4" w:space="0" w:color="000000"/>
            </w:tcBorders>
            <w:shd w:val="clear" w:color="auto" w:fill="auto"/>
            <w:vAlign w:val="center"/>
          </w:tcPr>
          <w:p w:rsidR="00F03ED8" w:rsidRDefault="00F03ED8">
            <w:r>
              <w:rPr>
                <w:bCs/>
              </w:rPr>
              <w:t>-</w:t>
            </w:r>
          </w:p>
        </w:tc>
        <w:tc>
          <w:tcPr>
            <w:tcW w:w="1434" w:type="dxa"/>
            <w:tcBorders>
              <w:bottom w:val="single" w:sz="4" w:space="0" w:color="000000"/>
              <w:right w:val="single" w:sz="4" w:space="0" w:color="000000"/>
            </w:tcBorders>
            <w:shd w:val="clear" w:color="auto" w:fill="auto"/>
            <w:vAlign w:val="center"/>
          </w:tcPr>
          <w:p w:rsidR="00F03ED8" w:rsidRDefault="00F03ED8">
            <w:r>
              <w:rPr>
                <w:bCs/>
              </w:rPr>
              <w:t>3,6</w:t>
            </w:r>
          </w:p>
        </w:tc>
        <w:tc>
          <w:tcPr>
            <w:tcW w:w="960" w:type="dxa"/>
            <w:tcBorders>
              <w:bottom w:val="single" w:sz="4" w:space="0" w:color="000000"/>
              <w:right w:val="single" w:sz="4" w:space="0" w:color="000000"/>
            </w:tcBorders>
            <w:shd w:val="clear" w:color="auto" w:fill="auto"/>
            <w:vAlign w:val="center"/>
          </w:tcPr>
          <w:p w:rsidR="00F03ED8" w:rsidRDefault="00F03ED8">
            <w:r>
              <w:rPr>
                <w:bCs/>
              </w:rPr>
              <w:t>1389,8</w:t>
            </w:r>
          </w:p>
        </w:tc>
        <w:tc>
          <w:tcPr>
            <w:tcW w:w="1174" w:type="dxa"/>
            <w:tcBorders>
              <w:bottom w:val="single" w:sz="4" w:space="0" w:color="000000"/>
              <w:right w:val="single" w:sz="4" w:space="0" w:color="000000"/>
            </w:tcBorders>
            <w:shd w:val="clear" w:color="auto" w:fill="auto"/>
            <w:vAlign w:val="center"/>
          </w:tcPr>
          <w:p w:rsidR="00F03ED8" w:rsidRDefault="00F03ED8">
            <w:r>
              <w:rPr>
                <w:bCs/>
              </w:rPr>
              <w:t>912,6</w:t>
            </w:r>
          </w:p>
        </w:tc>
      </w:tr>
      <w:tr w:rsidR="00F03ED8">
        <w:trPr>
          <w:trHeight w:val="270"/>
        </w:trPr>
        <w:tc>
          <w:tcPr>
            <w:tcW w:w="567" w:type="dxa"/>
            <w:tcBorders>
              <w:top w:val="single" w:sz="4" w:space="0" w:color="000000"/>
              <w:left w:val="single" w:sz="4" w:space="0" w:color="000000"/>
              <w:right w:val="single" w:sz="4" w:space="0" w:color="000000"/>
            </w:tcBorders>
            <w:shd w:val="clear" w:color="auto" w:fill="auto"/>
            <w:vAlign w:val="center"/>
          </w:tcPr>
          <w:p w:rsidR="00F03ED8" w:rsidRDefault="00F03ED8">
            <w:pPr>
              <w:ind w:right="-108"/>
            </w:pPr>
            <w:r>
              <w:t>1.1.</w:t>
            </w:r>
          </w:p>
        </w:tc>
        <w:tc>
          <w:tcPr>
            <w:tcW w:w="1654" w:type="dxa"/>
            <w:tcBorders>
              <w:top w:val="single" w:sz="4" w:space="0" w:color="000000"/>
              <w:left w:val="single" w:sz="4" w:space="0" w:color="000000"/>
              <w:right w:val="single" w:sz="4" w:space="0" w:color="000000"/>
            </w:tcBorders>
            <w:shd w:val="clear" w:color="auto" w:fill="auto"/>
            <w:vAlign w:val="center"/>
          </w:tcPr>
          <w:p w:rsidR="00F03ED8" w:rsidRDefault="00F03ED8">
            <w:proofErr w:type="spellStart"/>
            <w:r>
              <w:t>пальцеходный</w:t>
            </w:r>
            <w:proofErr w:type="spellEnd"/>
            <w:r>
              <w:t xml:space="preserve"> лубоед</w:t>
            </w:r>
          </w:p>
        </w:tc>
        <w:tc>
          <w:tcPr>
            <w:tcW w:w="1208" w:type="dxa"/>
            <w:tcBorders>
              <w:bottom w:val="single" w:sz="4" w:space="0" w:color="000000"/>
              <w:right w:val="single" w:sz="4" w:space="0" w:color="000000"/>
            </w:tcBorders>
            <w:shd w:val="clear" w:color="auto" w:fill="auto"/>
            <w:vAlign w:val="center"/>
          </w:tcPr>
          <w:p w:rsidR="00F03ED8" w:rsidRDefault="00F03ED8">
            <w:r>
              <w:t>475,3</w:t>
            </w:r>
          </w:p>
        </w:tc>
        <w:tc>
          <w:tcPr>
            <w:tcW w:w="886" w:type="dxa"/>
            <w:tcBorders>
              <w:bottom w:val="single" w:sz="4" w:space="0" w:color="000000"/>
              <w:right w:val="single" w:sz="4" w:space="0" w:color="000000"/>
            </w:tcBorders>
            <w:shd w:val="clear" w:color="auto" w:fill="auto"/>
            <w:vAlign w:val="center"/>
          </w:tcPr>
          <w:p w:rsidR="00F03ED8" w:rsidRDefault="00F03ED8">
            <w:r>
              <w:t>63,6</w:t>
            </w:r>
          </w:p>
        </w:tc>
        <w:tc>
          <w:tcPr>
            <w:tcW w:w="1345" w:type="dxa"/>
            <w:tcBorders>
              <w:bottom w:val="single" w:sz="4" w:space="0" w:color="000000"/>
              <w:right w:val="single" w:sz="4" w:space="0" w:color="000000"/>
            </w:tcBorders>
            <w:shd w:val="clear" w:color="auto" w:fill="auto"/>
            <w:vAlign w:val="center"/>
          </w:tcPr>
          <w:p w:rsidR="00F03ED8" w:rsidRDefault="00F03ED8">
            <w:r>
              <w:t>-</w:t>
            </w:r>
          </w:p>
        </w:tc>
        <w:tc>
          <w:tcPr>
            <w:tcW w:w="1434" w:type="dxa"/>
            <w:tcBorders>
              <w:bottom w:val="single" w:sz="4" w:space="0" w:color="000000"/>
              <w:right w:val="single" w:sz="4" w:space="0" w:color="000000"/>
            </w:tcBorders>
            <w:shd w:val="clear" w:color="auto" w:fill="auto"/>
            <w:vAlign w:val="center"/>
          </w:tcPr>
          <w:p w:rsidR="00F03ED8" w:rsidRDefault="00F03ED8">
            <w:r>
              <w:t>-</w:t>
            </w:r>
          </w:p>
        </w:tc>
        <w:tc>
          <w:tcPr>
            <w:tcW w:w="960" w:type="dxa"/>
            <w:tcBorders>
              <w:bottom w:val="single" w:sz="4" w:space="0" w:color="000000"/>
              <w:right w:val="single" w:sz="4" w:space="0" w:color="000000"/>
            </w:tcBorders>
            <w:shd w:val="clear" w:color="auto" w:fill="auto"/>
            <w:vAlign w:val="center"/>
          </w:tcPr>
          <w:p w:rsidR="00F03ED8" w:rsidRDefault="00F03ED8">
            <w:r>
              <w:t>538,9</w:t>
            </w:r>
          </w:p>
        </w:tc>
        <w:tc>
          <w:tcPr>
            <w:tcW w:w="1174" w:type="dxa"/>
            <w:tcBorders>
              <w:bottom w:val="single" w:sz="4" w:space="0" w:color="000000"/>
              <w:right w:val="single" w:sz="4" w:space="0" w:color="000000"/>
            </w:tcBorders>
            <w:shd w:val="clear" w:color="auto" w:fill="auto"/>
            <w:vAlign w:val="center"/>
          </w:tcPr>
          <w:p w:rsidR="00F03ED8" w:rsidRDefault="00F03ED8">
            <w:r>
              <w:t>61,7</w:t>
            </w:r>
          </w:p>
        </w:tc>
      </w:tr>
      <w:tr w:rsidR="00F03ED8">
        <w:trPr>
          <w:trHeight w:val="270"/>
        </w:trPr>
        <w:tc>
          <w:tcPr>
            <w:tcW w:w="567" w:type="dxa"/>
            <w:tcBorders>
              <w:top w:val="single" w:sz="4" w:space="0" w:color="000000"/>
              <w:left w:val="single" w:sz="4" w:space="0" w:color="000000"/>
              <w:right w:val="single" w:sz="4" w:space="0" w:color="000000"/>
            </w:tcBorders>
            <w:shd w:val="clear" w:color="auto" w:fill="auto"/>
            <w:vAlign w:val="center"/>
          </w:tcPr>
          <w:p w:rsidR="00F03ED8" w:rsidRDefault="00F03ED8">
            <w:pPr>
              <w:ind w:right="-108"/>
            </w:pPr>
            <w:r>
              <w:t>1.2.</w:t>
            </w:r>
          </w:p>
        </w:tc>
        <w:tc>
          <w:tcPr>
            <w:tcW w:w="1654" w:type="dxa"/>
            <w:tcBorders>
              <w:top w:val="single" w:sz="4" w:space="0" w:color="000000"/>
              <w:left w:val="single" w:sz="4" w:space="0" w:color="000000"/>
              <w:right w:val="single" w:sz="4" w:space="0" w:color="000000"/>
            </w:tcBorders>
            <w:shd w:val="clear" w:color="auto" w:fill="auto"/>
            <w:vAlign w:val="center"/>
          </w:tcPr>
          <w:p w:rsidR="00F03ED8" w:rsidRDefault="00F03ED8">
            <w:r>
              <w:t>уссурийский полиграф</w:t>
            </w:r>
          </w:p>
        </w:tc>
        <w:tc>
          <w:tcPr>
            <w:tcW w:w="1208" w:type="dxa"/>
            <w:tcBorders>
              <w:bottom w:val="single" w:sz="4" w:space="0" w:color="000000"/>
              <w:right w:val="single" w:sz="4" w:space="0" w:color="000000"/>
            </w:tcBorders>
            <w:shd w:val="clear" w:color="auto" w:fill="auto"/>
            <w:vAlign w:val="center"/>
          </w:tcPr>
          <w:p w:rsidR="00F03ED8" w:rsidRDefault="00F03ED8">
            <w:r>
              <w:t>749,1</w:t>
            </w:r>
          </w:p>
        </w:tc>
        <w:tc>
          <w:tcPr>
            <w:tcW w:w="886" w:type="dxa"/>
            <w:tcBorders>
              <w:bottom w:val="single" w:sz="4" w:space="0" w:color="000000"/>
              <w:right w:val="single" w:sz="4" w:space="0" w:color="000000"/>
            </w:tcBorders>
            <w:shd w:val="clear" w:color="auto" w:fill="auto"/>
            <w:vAlign w:val="center"/>
          </w:tcPr>
          <w:p w:rsidR="00F03ED8" w:rsidRDefault="00F03ED8">
            <w:r>
              <w:t>105,4</w:t>
            </w:r>
          </w:p>
        </w:tc>
        <w:tc>
          <w:tcPr>
            <w:tcW w:w="1345" w:type="dxa"/>
            <w:tcBorders>
              <w:bottom w:val="single" w:sz="4" w:space="0" w:color="000000"/>
              <w:right w:val="single" w:sz="4" w:space="0" w:color="000000"/>
            </w:tcBorders>
            <w:shd w:val="clear" w:color="auto" w:fill="auto"/>
            <w:vAlign w:val="center"/>
          </w:tcPr>
          <w:p w:rsidR="00F03ED8" w:rsidRDefault="00F03ED8">
            <w:r>
              <w:t>-</w:t>
            </w:r>
          </w:p>
        </w:tc>
        <w:tc>
          <w:tcPr>
            <w:tcW w:w="1434" w:type="dxa"/>
            <w:tcBorders>
              <w:bottom w:val="single" w:sz="4" w:space="0" w:color="000000"/>
              <w:right w:val="single" w:sz="4" w:space="0" w:color="000000"/>
            </w:tcBorders>
            <w:shd w:val="clear" w:color="auto" w:fill="auto"/>
            <w:vAlign w:val="center"/>
          </w:tcPr>
          <w:p w:rsidR="00F03ED8" w:rsidRDefault="00F03ED8">
            <w:r>
              <w:t>3,6</w:t>
            </w:r>
          </w:p>
        </w:tc>
        <w:tc>
          <w:tcPr>
            <w:tcW w:w="960" w:type="dxa"/>
            <w:tcBorders>
              <w:bottom w:val="single" w:sz="4" w:space="0" w:color="000000"/>
              <w:right w:val="single" w:sz="4" w:space="0" w:color="000000"/>
            </w:tcBorders>
            <w:shd w:val="clear" w:color="auto" w:fill="auto"/>
            <w:vAlign w:val="center"/>
          </w:tcPr>
          <w:p w:rsidR="00F03ED8" w:rsidRDefault="00F03ED8">
            <w:r>
              <w:t>850,9</w:t>
            </w:r>
          </w:p>
        </w:tc>
        <w:tc>
          <w:tcPr>
            <w:tcW w:w="1174" w:type="dxa"/>
            <w:tcBorders>
              <w:bottom w:val="single" w:sz="4" w:space="0" w:color="000000"/>
              <w:right w:val="single" w:sz="4" w:space="0" w:color="000000"/>
            </w:tcBorders>
            <w:shd w:val="clear" w:color="auto" w:fill="auto"/>
            <w:vAlign w:val="center"/>
          </w:tcPr>
          <w:p w:rsidR="00F03ED8" w:rsidRDefault="00F03ED8">
            <w:r>
              <w:t>850,9</w:t>
            </w:r>
          </w:p>
        </w:tc>
      </w:tr>
      <w:tr w:rsidR="00F03ED8">
        <w:trPr>
          <w:trHeight w:val="27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pPr>
              <w:ind w:right="-108"/>
            </w:pPr>
            <w:r>
              <w:rPr>
                <w:bCs/>
              </w:rPr>
              <w:t>2.</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rPr>
                <w:bCs/>
              </w:rPr>
              <w:t>Болезни леса</w:t>
            </w:r>
          </w:p>
        </w:tc>
        <w:tc>
          <w:tcPr>
            <w:tcW w:w="1208" w:type="dxa"/>
            <w:tcBorders>
              <w:bottom w:val="single" w:sz="4" w:space="0" w:color="000000"/>
              <w:right w:val="single" w:sz="4" w:space="0" w:color="000000"/>
            </w:tcBorders>
            <w:shd w:val="clear" w:color="auto" w:fill="auto"/>
            <w:vAlign w:val="center"/>
          </w:tcPr>
          <w:p w:rsidR="00F03ED8" w:rsidRDefault="00F03ED8">
            <w:r>
              <w:rPr>
                <w:bCs/>
              </w:rPr>
              <w:t>661,4</w:t>
            </w:r>
          </w:p>
        </w:tc>
        <w:tc>
          <w:tcPr>
            <w:tcW w:w="886" w:type="dxa"/>
            <w:tcBorders>
              <w:bottom w:val="single" w:sz="4" w:space="0" w:color="000000"/>
              <w:right w:val="single" w:sz="4" w:space="0" w:color="000000"/>
            </w:tcBorders>
            <w:shd w:val="clear" w:color="auto" w:fill="auto"/>
            <w:vAlign w:val="center"/>
          </w:tcPr>
          <w:p w:rsidR="00F03ED8" w:rsidRDefault="00F03ED8">
            <w:r>
              <w:rPr>
                <w:bCs/>
              </w:rPr>
              <w:t>10,6</w:t>
            </w:r>
          </w:p>
        </w:tc>
        <w:tc>
          <w:tcPr>
            <w:tcW w:w="1345" w:type="dxa"/>
            <w:tcBorders>
              <w:bottom w:val="single" w:sz="4" w:space="0" w:color="000000"/>
              <w:right w:val="single" w:sz="4" w:space="0" w:color="000000"/>
            </w:tcBorders>
            <w:shd w:val="clear" w:color="auto" w:fill="auto"/>
            <w:vAlign w:val="center"/>
          </w:tcPr>
          <w:p w:rsidR="00F03ED8" w:rsidRDefault="00F03ED8">
            <w:r>
              <w:rPr>
                <w:bCs/>
              </w:rPr>
              <w:t>-</w:t>
            </w:r>
          </w:p>
        </w:tc>
        <w:tc>
          <w:tcPr>
            <w:tcW w:w="1434" w:type="dxa"/>
            <w:tcBorders>
              <w:bottom w:val="single" w:sz="4" w:space="0" w:color="000000"/>
              <w:right w:val="single" w:sz="4" w:space="0" w:color="000000"/>
            </w:tcBorders>
            <w:shd w:val="clear" w:color="auto" w:fill="auto"/>
            <w:vAlign w:val="center"/>
          </w:tcPr>
          <w:p w:rsidR="00F03ED8" w:rsidRDefault="00F03ED8">
            <w:r>
              <w:rPr>
                <w:bCs/>
              </w:rPr>
              <w:t>188</w:t>
            </w:r>
          </w:p>
        </w:tc>
        <w:tc>
          <w:tcPr>
            <w:tcW w:w="960" w:type="dxa"/>
            <w:tcBorders>
              <w:bottom w:val="single" w:sz="4" w:space="0" w:color="000000"/>
              <w:right w:val="single" w:sz="4" w:space="0" w:color="000000"/>
            </w:tcBorders>
            <w:shd w:val="clear" w:color="auto" w:fill="auto"/>
            <w:vAlign w:val="center"/>
          </w:tcPr>
          <w:p w:rsidR="00F03ED8" w:rsidRDefault="00F03ED8">
            <w:r>
              <w:rPr>
                <w:bCs/>
              </w:rPr>
              <w:t>484</w:t>
            </w:r>
          </w:p>
        </w:tc>
        <w:tc>
          <w:tcPr>
            <w:tcW w:w="1174" w:type="dxa"/>
            <w:tcBorders>
              <w:bottom w:val="single" w:sz="4" w:space="0" w:color="000000"/>
              <w:right w:val="single" w:sz="4" w:space="0" w:color="000000"/>
            </w:tcBorders>
            <w:shd w:val="clear" w:color="auto" w:fill="auto"/>
            <w:vAlign w:val="center"/>
          </w:tcPr>
          <w:p w:rsidR="00F03ED8" w:rsidRDefault="00F03ED8">
            <w:r>
              <w:rPr>
                <w:bCs/>
              </w:rPr>
              <w:t>474</w:t>
            </w:r>
          </w:p>
        </w:tc>
      </w:tr>
      <w:tr w:rsidR="00F03ED8">
        <w:trPr>
          <w:trHeight w:val="270"/>
        </w:trPr>
        <w:tc>
          <w:tcPr>
            <w:tcW w:w="567" w:type="dxa"/>
            <w:tcBorders>
              <w:left w:val="single" w:sz="4" w:space="0" w:color="000000"/>
              <w:bottom w:val="single" w:sz="4" w:space="0" w:color="000000"/>
              <w:right w:val="single" w:sz="4" w:space="0" w:color="000000"/>
            </w:tcBorders>
            <w:shd w:val="clear" w:color="auto" w:fill="auto"/>
            <w:vAlign w:val="center"/>
          </w:tcPr>
          <w:p w:rsidR="00F03ED8" w:rsidRDefault="00F03ED8">
            <w:pPr>
              <w:ind w:right="-108"/>
            </w:pPr>
            <w:r>
              <w:t>2.1.</w:t>
            </w:r>
          </w:p>
        </w:tc>
        <w:tc>
          <w:tcPr>
            <w:tcW w:w="1654" w:type="dxa"/>
            <w:tcBorders>
              <w:left w:val="single" w:sz="4" w:space="0" w:color="000000"/>
              <w:bottom w:val="single" w:sz="4" w:space="0" w:color="000000"/>
              <w:right w:val="single" w:sz="4" w:space="0" w:color="000000"/>
            </w:tcBorders>
            <w:shd w:val="clear" w:color="auto" w:fill="auto"/>
            <w:vAlign w:val="center"/>
          </w:tcPr>
          <w:p w:rsidR="00F03ED8" w:rsidRDefault="00F03ED8">
            <w:r>
              <w:t>ржавчинный рак</w:t>
            </w:r>
          </w:p>
        </w:tc>
        <w:tc>
          <w:tcPr>
            <w:tcW w:w="1208" w:type="dxa"/>
            <w:tcBorders>
              <w:bottom w:val="single" w:sz="4" w:space="0" w:color="000000"/>
              <w:right w:val="single" w:sz="4" w:space="0" w:color="000000"/>
            </w:tcBorders>
            <w:shd w:val="clear" w:color="auto" w:fill="auto"/>
            <w:vAlign w:val="center"/>
          </w:tcPr>
          <w:p w:rsidR="00F03ED8" w:rsidRDefault="00F03ED8">
            <w:r>
              <w:t>653,0</w:t>
            </w:r>
          </w:p>
        </w:tc>
        <w:tc>
          <w:tcPr>
            <w:tcW w:w="886" w:type="dxa"/>
            <w:tcBorders>
              <w:bottom w:val="single" w:sz="4" w:space="0" w:color="000000"/>
              <w:right w:val="single" w:sz="4" w:space="0" w:color="000000"/>
            </w:tcBorders>
            <w:shd w:val="clear" w:color="auto" w:fill="auto"/>
            <w:vAlign w:val="center"/>
          </w:tcPr>
          <w:p w:rsidR="00F03ED8" w:rsidRDefault="00F03ED8">
            <w:r>
              <w:t>-</w:t>
            </w:r>
          </w:p>
        </w:tc>
        <w:tc>
          <w:tcPr>
            <w:tcW w:w="1345" w:type="dxa"/>
            <w:tcBorders>
              <w:bottom w:val="single" w:sz="4" w:space="0" w:color="000000"/>
              <w:right w:val="single" w:sz="4" w:space="0" w:color="000000"/>
            </w:tcBorders>
            <w:shd w:val="clear" w:color="auto" w:fill="auto"/>
            <w:vAlign w:val="center"/>
          </w:tcPr>
          <w:p w:rsidR="00F03ED8" w:rsidRDefault="00F03ED8">
            <w:r>
              <w:t>-</w:t>
            </w:r>
          </w:p>
        </w:tc>
        <w:tc>
          <w:tcPr>
            <w:tcW w:w="1434" w:type="dxa"/>
            <w:tcBorders>
              <w:bottom w:val="single" w:sz="4" w:space="0" w:color="000000"/>
              <w:right w:val="single" w:sz="4" w:space="0" w:color="000000"/>
            </w:tcBorders>
            <w:shd w:val="clear" w:color="auto" w:fill="auto"/>
            <w:vAlign w:val="center"/>
          </w:tcPr>
          <w:p w:rsidR="00F03ED8" w:rsidRDefault="00F03ED8">
            <w:r>
              <w:t>188</w:t>
            </w:r>
          </w:p>
        </w:tc>
        <w:tc>
          <w:tcPr>
            <w:tcW w:w="960" w:type="dxa"/>
            <w:tcBorders>
              <w:bottom w:val="single" w:sz="4" w:space="0" w:color="000000"/>
              <w:right w:val="single" w:sz="4" w:space="0" w:color="000000"/>
            </w:tcBorders>
            <w:shd w:val="clear" w:color="auto" w:fill="auto"/>
            <w:vAlign w:val="center"/>
          </w:tcPr>
          <w:p w:rsidR="00F03ED8" w:rsidRDefault="00F03ED8">
            <w:r>
              <w:t>465</w:t>
            </w:r>
          </w:p>
        </w:tc>
        <w:tc>
          <w:tcPr>
            <w:tcW w:w="1174" w:type="dxa"/>
            <w:tcBorders>
              <w:bottom w:val="single" w:sz="4" w:space="0" w:color="000000"/>
              <w:right w:val="single" w:sz="4" w:space="0" w:color="000000"/>
            </w:tcBorders>
            <w:shd w:val="clear" w:color="auto" w:fill="auto"/>
            <w:vAlign w:val="center"/>
          </w:tcPr>
          <w:p w:rsidR="00F03ED8" w:rsidRDefault="00F03ED8">
            <w:r>
              <w:t>465</w:t>
            </w:r>
          </w:p>
        </w:tc>
      </w:tr>
      <w:tr w:rsidR="00F03ED8">
        <w:trPr>
          <w:trHeight w:val="270"/>
        </w:trPr>
        <w:tc>
          <w:tcPr>
            <w:tcW w:w="567" w:type="dxa"/>
            <w:tcBorders>
              <w:left w:val="single" w:sz="4" w:space="0" w:color="000000"/>
              <w:bottom w:val="single" w:sz="4" w:space="0" w:color="000000"/>
              <w:right w:val="single" w:sz="4" w:space="0" w:color="000000"/>
            </w:tcBorders>
            <w:shd w:val="clear" w:color="auto" w:fill="auto"/>
            <w:vAlign w:val="center"/>
          </w:tcPr>
          <w:p w:rsidR="00F03ED8" w:rsidRDefault="00F03ED8">
            <w:pPr>
              <w:ind w:right="-108"/>
            </w:pPr>
            <w:r>
              <w:t>2.2.</w:t>
            </w:r>
          </w:p>
        </w:tc>
        <w:tc>
          <w:tcPr>
            <w:tcW w:w="1654" w:type="dxa"/>
            <w:tcBorders>
              <w:left w:val="single" w:sz="4" w:space="0" w:color="000000"/>
              <w:bottom w:val="single" w:sz="4" w:space="0" w:color="000000"/>
              <w:right w:val="single" w:sz="4" w:space="0" w:color="000000"/>
            </w:tcBorders>
            <w:shd w:val="clear" w:color="auto" w:fill="auto"/>
            <w:vAlign w:val="center"/>
          </w:tcPr>
          <w:p w:rsidR="00F03ED8" w:rsidRDefault="00F03ED8">
            <w:r>
              <w:t>ложный осиновый трутовик</w:t>
            </w:r>
          </w:p>
        </w:tc>
        <w:tc>
          <w:tcPr>
            <w:tcW w:w="1208" w:type="dxa"/>
            <w:tcBorders>
              <w:bottom w:val="single" w:sz="4" w:space="0" w:color="000000"/>
              <w:right w:val="single" w:sz="4" w:space="0" w:color="000000"/>
            </w:tcBorders>
            <w:shd w:val="clear" w:color="auto" w:fill="auto"/>
            <w:vAlign w:val="center"/>
          </w:tcPr>
          <w:p w:rsidR="00F03ED8" w:rsidRDefault="00F03ED8">
            <w:r>
              <w:t>8,4</w:t>
            </w:r>
          </w:p>
        </w:tc>
        <w:tc>
          <w:tcPr>
            <w:tcW w:w="886" w:type="dxa"/>
            <w:tcBorders>
              <w:bottom w:val="single" w:sz="4" w:space="0" w:color="000000"/>
              <w:right w:val="single" w:sz="4" w:space="0" w:color="000000"/>
            </w:tcBorders>
            <w:shd w:val="clear" w:color="auto" w:fill="auto"/>
            <w:vAlign w:val="center"/>
          </w:tcPr>
          <w:p w:rsidR="00F03ED8" w:rsidRDefault="00F03ED8">
            <w:r>
              <w:t>10,6</w:t>
            </w:r>
          </w:p>
        </w:tc>
        <w:tc>
          <w:tcPr>
            <w:tcW w:w="1345" w:type="dxa"/>
            <w:tcBorders>
              <w:bottom w:val="single" w:sz="4" w:space="0" w:color="000000"/>
              <w:right w:val="single" w:sz="4" w:space="0" w:color="000000"/>
            </w:tcBorders>
            <w:shd w:val="clear" w:color="auto" w:fill="auto"/>
            <w:vAlign w:val="center"/>
          </w:tcPr>
          <w:p w:rsidR="00F03ED8" w:rsidRDefault="00F03ED8">
            <w:r>
              <w:t>-</w:t>
            </w:r>
          </w:p>
        </w:tc>
        <w:tc>
          <w:tcPr>
            <w:tcW w:w="1434" w:type="dxa"/>
            <w:tcBorders>
              <w:bottom w:val="single" w:sz="4" w:space="0" w:color="000000"/>
              <w:right w:val="single" w:sz="4" w:space="0" w:color="000000"/>
            </w:tcBorders>
            <w:shd w:val="clear" w:color="auto" w:fill="auto"/>
            <w:vAlign w:val="center"/>
          </w:tcPr>
          <w:p w:rsidR="00F03ED8" w:rsidRDefault="00F03ED8">
            <w:r>
              <w:t>-</w:t>
            </w:r>
          </w:p>
        </w:tc>
        <w:tc>
          <w:tcPr>
            <w:tcW w:w="960" w:type="dxa"/>
            <w:tcBorders>
              <w:bottom w:val="single" w:sz="4" w:space="0" w:color="000000"/>
              <w:right w:val="single" w:sz="4" w:space="0" w:color="000000"/>
            </w:tcBorders>
            <w:shd w:val="clear" w:color="auto" w:fill="auto"/>
            <w:vAlign w:val="center"/>
          </w:tcPr>
          <w:p w:rsidR="00F03ED8" w:rsidRDefault="00F03ED8">
            <w:r>
              <w:t>19</w:t>
            </w:r>
          </w:p>
        </w:tc>
        <w:tc>
          <w:tcPr>
            <w:tcW w:w="1174" w:type="dxa"/>
            <w:tcBorders>
              <w:bottom w:val="single" w:sz="4" w:space="0" w:color="000000"/>
              <w:right w:val="single" w:sz="4" w:space="0" w:color="000000"/>
            </w:tcBorders>
            <w:shd w:val="clear" w:color="auto" w:fill="auto"/>
            <w:vAlign w:val="center"/>
          </w:tcPr>
          <w:p w:rsidR="00F03ED8" w:rsidRDefault="00F03ED8">
            <w:r>
              <w:t>9</w:t>
            </w:r>
          </w:p>
        </w:tc>
      </w:tr>
      <w:tr w:rsidR="00F03ED8">
        <w:trPr>
          <w:trHeight w:val="270"/>
        </w:trPr>
        <w:tc>
          <w:tcPr>
            <w:tcW w:w="567" w:type="dxa"/>
            <w:tcBorders>
              <w:left w:val="single" w:sz="4" w:space="0" w:color="000000"/>
              <w:bottom w:val="single" w:sz="4" w:space="0" w:color="000000"/>
              <w:right w:val="single" w:sz="4" w:space="0" w:color="000000"/>
            </w:tcBorders>
            <w:shd w:val="clear" w:color="auto" w:fill="auto"/>
          </w:tcPr>
          <w:p w:rsidR="00F03ED8" w:rsidRDefault="00F03ED8">
            <w:pPr>
              <w:snapToGrid w:val="0"/>
              <w:rPr>
                <w:bCs/>
              </w:rPr>
            </w:pPr>
          </w:p>
        </w:tc>
        <w:tc>
          <w:tcPr>
            <w:tcW w:w="1654" w:type="dxa"/>
            <w:tcBorders>
              <w:left w:val="single" w:sz="4" w:space="0" w:color="000000"/>
              <w:bottom w:val="single" w:sz="4" w:space="0" w:color="000000"/>
              <w:right w:val="single" w:sz="4" w:space="0" w:color="000000"/>
            </w:tcBorders>
            <w:shd w:val="clear" w:color="auto" w:fill="auto"/>
            <w:vAlign w:val="center"/>
          </w:tcPr>
          <w:p w:rsidR="00F03ED8" w:rsidRDefault="00F03ED8">
            <w:r>
              <w:rPr>
                <w:bCs/>
              </w:rPr>
              <w:t>Всего</w:t>
            </w:r>
          </w:p>
        </w:tc>
        <w:tc>
          <w:tcPr>
            <w:tcW w:w="1208" w:type="dxa"/>
            <w:tcBorders>
              <w:bottom w:val="single" w:sz="4" w:space="0" w:color="000000"/>
              <w:right w:val="single" w:sz="4" w:space="0" w:color="000000"/>
            </w:tcBorders>
            <w:shd w:val="clear" w:color="auto" w:fill="auto"/>
            <w:vAlign w:val="center"/>
          </w:tcPr>
          <w:p w:rsidR="00F03ED8" w:rsidRDefault="00F03ED8">
            <w:r>
              <w:rPr>
                <w:bCs/>
              </w:rPr>
              <w:t>1885,8</w:t>
            </w:r>
          </w:p>
        </w:tc>
        <w:tc>
          <w:tcPr>
            <w:tcW w:w="886" w:type="dxa"/>
            <w:tcBorders>
              <w:bottom w:val="single" w:sz="4" w:space="0" w:color="000000"/>
              <w:right w:val="single" w:sz="4" w:space="0" w:color="000000"/>
            </w:tcBorders>
            <w:shd w:val="clear" w:color="auto" w:fill="auto"/>
            <w:vAlign w:val="center"/>
          </w:tcPr>
          <w:p w:rsidR="00F03ED8" w:rsidRDefault="00F03ED8">
            <w:r>
              <w:rPr>
                <w:bCs/>
              </w:rPr>
              <w:t>179,6</w:t>
            </w:r>
          </w:p>
        </w:tc>
        <w:tc>
          <w:tcPr>
            <w:tcW w:w="1345" w:type="dxa"/>
            <w:tcBorders>
              <w:bottom w:val="single" w:sz="4" w:space="0" w:color="000000"/>
              <w:right w:val="single" w:sz="4" w:space="0" w:color="000000"/>
            </w:tcBorders>
            <w:shd w:val="clear" w:color="auto" w:fill="auto"/>
            <w:vAlign w:val="center"/>
          </w:tcPr>
          <w:p w:rsidR="00F03ED8" w:rsidRDefault="00F03ED8">
            <w:r>
              <w:rPr>
                <w:bCs/>
              </w:rPr>
              <w:t>0,0</w:t>
            </w:r>
          </w:p>
        </w:tc>
        <w:tc>
          <w:tcPr>
            <w:tcW w:w="1434" w:type="dxa"/>
            <w:tcBorders>
              <w:bottom w:val="single" w:sz="4" w:space="0" w:color="000000"/>
              <w:right w:val="single" w:sz="4" w:space="0" w:color="000000"/>
            </w:tcBorders>
            <w:shd w:val="clear" w:color="auto" w:fill="auto"/>
            <w:vAlign w:val="center"/>
          </w:tcPr>
          <w:p w:rsidR="00F03ED8" w:rsidRDefault="00F03ED8">
            <w:r>
              <w:rPr>
                <w:bCs/>
              </w:rPr>
              <w:t>191,6</w:t>
            </w:r>
          </w:p>
        </w:tc>
        <w:tc>
          <w:tcPr>
            <w:tcW w:w="960" w:type="dxa"/>
            <w:tcBorders>
              <w:bottom w:val="single" w:sz="4" w:space="0" w:color="000000"/>
              <w:right w:val="single" w:sz="4" w:space="0" w:color="000000"/>
            </w:tcBorders>
            <w:shd w:val="clear" w:color="auto" w:fill="auto"/>
            <w:vAlign w:val="center"/>
          </w:tcPr>
          <w:p w:rsidR="00F03ED8" w:rsidRDefault="00F03ED8">
            <w:r>
              <w:rPr>
                <w:bCs/>
              </w:rPr>
              <w:t>1837,8</w:t>
            </w:r>
          </w:p>
        </w:tc>
        <w:tc>
          <w:tcPr>
            <w:tcW w:w="1174" w:type="dxa"/>
            <w:tcBorders>
              <w:bottom w:val="single" w:sz="4" w:space="0" w:color="000000"/>
              <w:right w:val="single" w:sz="4" w:space="0" w:color="000000"/>
            </w:tcBorders>
            <w:shd w:val="clear" w:color="auto" w:fill="auto"/>
            <w:vAlign w:val="center"/>
          </w:tcPr>
          <w:p w:rsidR="00F03ED8" w:rsidRDefault="00F03ED8">
            <w:r>
              <w:rPr>
                <w:bCs/>
              </w:rPr>
              <w:t>1386,6</w:t>
            </w:r>
          </w:p>
        </w:tc>
      </w:tr>
    </w:tbl>
    <w:p w:rsidR="00F03ED8" w:rsidRDefault="00F03ED8">
      <w:pPr>
        <w:jc w:val="both"/>
        <w:rPr>
          <w:sz w:val="28"/>
          <w:szCs w:val="28"/>
        </w:rPr>
      </w:pPr>
    </w:p>
    <w:p w:rsidR="00F03ED8" w:rsidRDefault="00F03ED8">
      <w:pPr>
        <w:ind w:firstLine="709"/>
        <w:jc w:val="both"/>
        <w:rPr>
          <w:sz w:val="28"/>
          <w:szCs w:val="28"/>
        </w:rPr>
      </w:pPr>
      <w:r>
        <w:rPr>
          <w:sz w:val="28"/>
          <w:szCs w:val="28"/>
        </w:rPr>
        <w:t>Проведение в действующих очагах мер вредных организмов борьбы с применением химических средств на 2025 год не запланировано, поэтому параметры мероприятий по ликвидации очага вредных организмов в настоящем Регламенте не приводятся.</w:t>
      </w:r>
    </w:p>
    <w:p w:rsidR="00F03ED8" w:rsidRDefault="00F03ED8">
      <w:pPr>
        <w:ind w:firstLine="709"/>
        <w:jc w:val="both"/>
        <w:rPr>
          <w:sz w:val="28"/>
          <w:szCs w:val="28"/>
        </w:rPr>
      </w:pPr>
      <w:r>
        <w:rPr>
          <w:sz w:val="28"/>
          <w:szCs w:val="28"/>
        </w:rPr>
        <w:t>В дальнейшем в зависимости от результатов проводимых лесопатологических обследований плановые объемы будут корректироваться. При этом будут вноситься изменения в лесохозяйственные регламенты и проекты освоения лесов в установленном законом порядке.</w:t>
      </w:r>
    </w:p>
    <w:p w:rsidR="00F03ED8" w:rsidRDefault="00F03ED8">
      <w:pPr>
        <w:ind w:firstLine="709"/>
        <w:jc w:val="both"/>
        <w:rPr>
          <w:sz w:val="28"/>
          <w:szCs w:val="28"/>
        </w:rPr>
      </w:pPr>
    </w:p>
    <w:p w:rsidR="00F03ED8" w:rsidRDefault="00F03ED8">
      <w:pPr>
        <w:sectPr w:rsidR="00F03ED8">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cols w:space="720"/>
          <w:docGrid w:linePitch="360"/>
        </w:sectPr>
      </w:pPr>
    </w:p>
    <w:p w:rsidR="00F03ED8" w:rsidRDefault="00F03ED8">
      <w:pPr>
        <w:widowControl w:val="0"/>
        <w:autoSpaceDE w:val="0"/>
        <w:jc w:val="right"/>
        <w:rPr>
          <w:sz w:val="28"/>
          <w:szCs w:val="28"/>
        </w:rPr>
      </w:pPr>
      <w:r>
        <w:rPr>
          <w:i/>
          <w:sz w:val="28"/>
          <w:szCs w:val="28"/>
        </w:rPr>
        <w:lastRenderedPageBreak/>
        <w:t>Таблица 2.17.2.3</w:t>
      </w:r>
    </w:p>
    <w:p w:rsidR="00F03ED8" w:rsidRDefault="00F03ED8">
      <w:pPr>
        <w:widowControl w:val="0"/>
        <w:autoSpaceDE w:val="0"/>
        <w:rPr>
          <w:szCs w:val="28"/>
        </w:rPr>
      </w:pPr>
      <w:r>
        <w:rPr>
          <w:sz w:val="28"/>
          <w:szCs w:val="28"/>
        </w:rPr>
        <w:t>Сведения о повреждении и гибели лесов</w:t>
      </w:r>
    </w:p>
    <w:p w:rsidR="00F03ED8" w:rsidRDefault="00F03ED8">
      <w:pPr>
        <w:widowControl w:val="0"/>
        <w:autoSpaceDE w:val="0"/>
        <w:rPr>
          <w:szCs w:val="28"/>
        </w:rPr>
      </w:pPr>
    </w:p>
    <w:tbl>
      <w:tblPr>
        <w:tblW w:w="0" w:type="auto"/>
        <w:tblInd w:w="-176" w:type="dxa"/>
        <w:tblLayout w:type="fixed"/>
        <w:tblLook w:val="0000" w:firstRow="0" w:lastRow="0" w:firstColumn="0" w:lastColumn="0" w:noHBand="0" w:noVBand="0"/>
      </w:tblPr>
      <w:tblGrid>
        <w:gridCol w:w="1135"/>
        <w:gridCol w:w="3260"/>
        <w:gridCol w:w="1066"/>
        <w:gridCol w:w="2194"/>
        <w:gridCol w:w="2136"/>
        <w:gridCol w:w="1617"/>
        <w:gridCol w:w="1560"/>
        <w:gridCol w:w="2030"/>
        <w:gridCol w:w="25"/>
      </w:tblGrid>
      <w:tr w:rsidR="00F03ED8">
        <w:trPr>
          <w:trHeight w:val="264"/>
        </w:trPr>
        <w:tc>
          <w:tcPr>
            <w:tcW w:w="1135" w:type="dxa"/>
            <w:vMerge w:val="restart"/>
            <w:tcBorders>
              <w:top w:val="single" w:sz="4" w:space="0" w:color="000000"/>
              <w:left w:val="single" w:sz="4" w:space="0" w:color="000000"/>
              <w:right w:val="single" w:sz="4" w:space="0" w:color="000000"/>
            </w:tcBorders>
            <w:shd w:val="clear" w:color="auto" w:fill="auto"/>
            <w:vAlign w:val="center"/>
          </w:tcPr>
          <w:p w:rsidR="00F03ED8" w:rsidRDefault="00F03ED8">
            <w:r>
              <w:t>№ 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t>Наименование причин повреждения и гибели лесов</w:t>
            </w:r>
          </w:p>
        </w:tc>
        <w:tc>
          <w:tcPr>
            <w:tcW w:w="70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t>Площадь погибших и повреждённых лесных насаждений, га</w:t>
            </w:r>
          </w:p>
        </w:tc>
        <w:tc>
          <w:tcPr>
            <w:tcW w:w="3615" w:type="dxa"/>
            <w:gridSpan w:val="3"/>
            <w:tcBorders>
              <w:top w:val="single" w:sz="4" w:space="0" w:color="000000"/>
              <w:bottom w:val="single" w:sz="4" w:space="0" w:color="000000"/>
              <w:right w:val="single" w:sz="4" w:space="0" w:color="000000"/>
            </w:tcBorders>
            <w:shd w:val="clear" w:color="auto" w:fill="auto"/>
            <w:vAlign w:val="center"/>
          </w:tcPr>
          <w:p w:rsidR="00F03ED8" w:rsidRDefault="00F03ED8">
            <w:r>
              <w:t>Площадь погибших лесных насаждений, га</w:t>
            </w:r>
          </w:p>
        </w:tc>
      </w:tr>
      <w:tr w:rsidR="00F03ED8">
        <w:tblPrEx>
          <w:tblCellMar>
            <w:left w:w="0" w:type="dxa"/>
            <w:right w:w="0" w:type="dxa"/>
          </w:tblCellMar>
        </w:tblPrEx>
        <w:trPr>
          <w:trHeight w:val="57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Всего</w:t>
            </w:r>
          </w:p>
        </w:tc>
        <w:tc>
          <w:tcPr>
            <w:tcW w:w="4330"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в том числе по степени повреждения</w:t>
            </w:r>
            <w:r>
              <w:br/>
              <w:t xml:space="preserve"> лесных насаждений</w:t>
            </w:r>
          </w:p>
        </w:tc>
        <w:tc>
          <w:tcPr>
            <w:tcW w:w="1617"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Выявлено с начала года</w:t>
            </w:r>
          </w:p>
        </w:tc>
        <w:tc>
          <w:tcPr>
            <w:tcW w:w="1560"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Всего</w:t>
            </w:r>
          </w:p>
        </w:tc>
        <w:tc>
          <w:tcPr>
            <w:tcW w:w="2030" w:type="dxa"/>
            <w:vMerge w:val="restart"/>
            <w:tcBorders>
              <w:left w:val="single" w:sz="4" w:space="0" w:color="000000"/>
              <w:right w:val="single" w:sz="4" w:space="0" w:color="000000"/>
            </w:tcBorders>
            <w:shd w:val="clear" w:color="auto" w:fill="auto"/>
            <w:tcMar>
              <w:left w:w="108" w:type="dxa"/>
              <w:right w:w="108" w:type="dxa"/>
            </w:tcMar>
            <w:vAlign w:val="center"/>
          </w:tcPr>
          <w:p w:rsidR="00F03ED8" w:rsidRDefault="00F03ED8">
            <w:r>
              <w:t xml:space="preserve">Выявлено с </w:t>
            </w:r>
            <w:proofErr w:type="gramStart"/>
            <w:r>
              <w:t>начала  года</w:t>
            </w:r>
            <w:proofErr w:type="gramEnd"/>
          </w:p>
        </w:tc>
        <w:tc>
          <w:tcPr>
            <w:tcW w:w="25" w:type="dxa"/>
            <w:shd w:val="clear" w:color="auto" w:fill="auto"/>
          </w:tcPr>
          <w:p w:rsidR="00F03ED8" w:rsidRDefault="00F03ED8">
            <w:pPr>
              <w:snapToGrid w:val="0"/>
            </w:pPr>
          </w:p>
        </w:tc>
      </w:tr>
      <w:tr w:rsidR="00F03ED8">
        <w:tblPrEx>
          <w:tblCellMar>
            <w:left w:w="0" w:type="dxa"/>
            <w:right w:w="0" w:type="dxa"/>
          </w:tblCellMar>
        </w:tblPrEx>
        <w:trPr>
          <w:trHeight w:val="153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10,1-40%</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более 40%</w:t>
            </w:r>
          </w:p>
        </w:tc>
        <w:tc>
          <w:tcPr>
            <w:tcW w:w="1617"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1560"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2030" w:type="dxa"/>
            <w:vMerge/>
            <w:tcBorders>
              <w:left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25" w:type="dxa"/>
            <w:shd w:val="clear" w:color="auto" w:fill="auto"/>
          </w:tcPr>
          <w:p w:rsidR="00F03ED8" w:rsidRDefault="00F03ED8">
            <w:pPr>
              <w:snapToGrid w:val="0"/>
            </w:pPr>
          </w:p>
        </w:tc>
      </w:tr>
      <w:tr w:rsidR="00F03ED8">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 xml:space="preserve">Лесные пожары </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4,8</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4,8</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5" w:type="dxa"/>
            <w:shd w:val="clear" w:color="auto" w:fill="auto"/>
          </w:tcPr>
          <w:p w:rsidR="00F03ED8" w:rsidRDefault="00F03ED8">
            <w:pPr>
              <w:snapToGrid w:val="0"/>
            </w:pPr>
          </w:p>
        </w:tc>
      </w:tr>
      <w:tr w:rsidR="00F03ED8">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1.1.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5" w:type="dxa"/>
            <w:shd w:val="clear" w:color="auto" w:fill="auto"/>
          </w:tcPr>
          <w:p w:rsidR="00F03ED8" w:rsidRDefault="00F03ED8">
            <w:pPr>
              <w:snapToGrid w:val="0"/>
              <w:rPr>
                <w:lang w:val="en-US"/>
              </w:rPr>
            </w:pPr>
          </w:p>
        </w:tc>
      </w:tr>
      <w:tr w:rsidR="00F03ED8">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2.</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704,6</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470,6</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234,0</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216,5</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5" w:type="dxa"/>
            <w:shd w:val="clear" w:color="auto" w:fill="auto"/>
          </w:tcPr>
          <w:p w:rsidR="00F03ED8" w:rsidRDefault="00F03ED8">
            <w:pPr>
              <w:snapToGrid w:val="0"/>
            </w:pPr>
          </w:p>
        </w:tc>
      </w:tr>
      <w:tr w:rsidR="00F03ED8">
        <w:tblPrEx>
          <w:tblCellMar>
            <w:left w:w="0" w:type="dxa"/>
            <w:right w:w="0" w:type="dxa"/>
          </w:tblCellMar>
        </w:tblPrEx>
        <w:trPr>
          <w:trHeight w:val="792"/>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3.</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139,6</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138,4</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1,2</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0,5</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10,5</w:t>
            </w:r>
          </w:p>
        </w:tc>
        <w:tc>
          <w:tcPr>
            <w:tcW w:w="25" w:type="dxa"/>
            <w:shd w:val="clear" w:color="auto" w:fill="auto"/>
          </w:tcPr>
          <w:p w:rsidR="00F03ED8" w:rsidRDefault="00F03ED8">
            <w:pPr>
              <w:snapToGrid w:val="0"/>
            </w:pPr>
          </w:p>
        </w:tc>
      </w:tr>
      <w:tr w:rsidR="00F03ED8">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4.</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524,6</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524,6</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p w:rsidR="00F03ED8" w:rsidRDefault="00F03ED8"/>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5" w:type="dxa"/>
            <w:shd w:val="clear" w:color="auto" w:fill="auto"/>
          </w:tcPr>
          <w:p w:rsidR="00F03ED8" w:rsidRDefault="00F03ED8">
            <w:pPr>
              <w:snapToGrid w:val="0"/>
            </w:pPr>
          </w:p>
        </w:tc>
      </w:tr>
      <w:tr w:rsidR="00F03ED8">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5.</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5" w:type="dxa"/>
            <w:shd w:val="clear" w:color="auto" w:fill="auto"/>
          </w:tcPr>
          <w:p w:rsidR="00F03ED8" w:rsidRDefault="00F03ED8">
            <w:pPr>
              <w:snapToGrid w:val="0"/>
            </w:pPr>
          </w:p>
        </w:tc>
      </w:tr>
      <w:tr w:rsidR="00F03ED8">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6.</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5" w:type="dxa"/>
            <w:shd w:val="clear" w:color="auto" w:fill="auto"/>
          </w:tcPr>
          <w:p w:rsidR="00F03ED8" w:rsidRDefault="00F03ED8">
            <w:pPr>
              <w:snapToGrid w:val="0"/>
            </w:pPr>
          </w:p>
        </w:tc>
      </w:tr>
      <w:tr w:rsidR="00F03ED8">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7.</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pPr>
              <w:snapToGrid w:val="0"/>
            </w:pP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25" w:type="dxa"/>
            <w:shd w:val="clear" w:color="auto" w:fill="auto"/>
          </w:tcPr>
          <w:p w:rsidR="00F03ED8" w:rsidRDefault="00F03ED8">
            <w:pPr>
              <w:snapToGrid w:val="0"/>
            </w:pPr>
          </w:p>
        </w:tc>
      </w:tr>
      <w:tr w:rsidR="00F03ED8">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pPr>
              <w:snapToGrid w:val="0"/>
              <w:rPr>
                <w:bCs/>
              </w:rPr>
            </w:pP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F03ED8" w:rsidRDefault="00F03ED8">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1373,6</w:t>
            </w:r>
          </w:p>
        </w:tc>
        <w:tc>
          <w:tcPr>
            <w:tcW w:w="2194"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1138,4</w:t>
            </w:r>
          </w:p>
        </w:tc>
        <w:tc>
          <w:tcPr>
            <w:tcW w:w="2136"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235,2</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rPr>
                <w:bCs/>
              </w:rPr>
              <w:t>217</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F03ED8" w:rsidRDefault="00F03ED8">
            <w:r>
              <w:t>10,5</w:t>
            </w:r>
          </w:p>
        </w:tc>
        <w:tc>
          <w:tcPr>
            <w:tcW w:w="25" w:type="dxa"/>
            <w:shd w:val="clear" w:color="auto" w:fill="auto"/>
          </w:tcPr>
          <w:p w:rsidR="00F03ED8" w:rsidRDefault="00F03ED8">
            <w:pPr>
              <w:snapToGrid w:val="0"/>
            </w:pPr>
          </w:p>
        </w:tc>
      </w:tr>
    </w:tbl>
    <w:p w:rsidR="00F03ED8" w:rsidRDefault="00F03ED8">
      <w:pPr>
        <w:sectPr w:rsidR="00F03ED8">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134" w:bottom="850" w:left="1134" w:header="708" w:footer="720" w:gutter="0"/>
          <w:cols w:space="720"/>
          <w:docGrid w:linePitch="360"/>
        </w:sectPr>
      </w:pPr>
    </w:p>
    <w:p w:rsidR="00F03ED8" w:rsidRDefault="00F03ED8">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F03ED8" w:rsidRDefault="00F03ED8">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F03ED8" w:rsidRDefault="00F03ED8">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F03ED8" w:rsidRDefault="00F03ED8">
      <w:pPr>
        <w:ind w:firstLine="709"/>
        <w:jc w:val="both"/>
        <w:rPr>
          <w:sz w:val="28"/>
          <w:szCs w:val="28"/>
        </w:rPr>
      </w:pPr>
      <w:r>
        <w:rPr>
          <w:sz w:val="28"/>
          <w:szCs w:val="28"/>
        </w:rPr>
        <w:t>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F03ED8" w:rsidRDefault="00F03ED8">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F03ED8" w:rsidRDefault="00F03ED8">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F03ED8" w:rsidRDefault="00F03ED8">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F03ED8" w:rsidRDefault="00F03ED8">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F03ED8" w:rsidRDefault="00F03ED8">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F03ED8" w:rsidRDefault="00F03ED8">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F03ED8" w:rsidRDefault="00F03ED8">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F03ED8" w:rsidRDefault="00F03ED8">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F03ED8" w:rsidRDefault="00F03ED8">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F03ED8" w:rsidRDefault="00F03ED8">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F03ED8" w:rsidRDefault="00F03ED8">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F03ED8" w:rsidRDefault="00F03ED8">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F03ED8" w:rsidRDefault="00F03ED8">
      <w:pPr>
        <w:widowControl w:val="0"/>
        <w:autoSpaceDE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F03ED8" w:rsidRDefault="00F03ED8">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F03ED8" w:rsidRDefault="00F03ED8">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F03ED8" w:rsidRDefault="00F03ED8">
      <w:pPr>
        <w:ind w:firstLine="709"/>
        <w:jc w:val="both"/>
        <w:rPr>
          <w:sz w:val="28"/>
          <w:szCs w:val="28"/>
        </w:rPr>
      </w:pPr>
      <w:r>
        <w:rPr>
          <w:sz w:val="28"/>
          <w:szCs w:val="28"/>
        </w:rPr>
        <w:t xml:space="preserve">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 №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F03ED8" w:rsidRDefault="00F03ED8">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F03ED8" w:rsidRDefault="00F03ED8">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F03ED8" w:rsidRDefault="00F03ED8">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F03ED8" w:rsidRDefault="00F03ED8">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2.17.2.4. </w:t>
      </w:r>
    </w:p>
    <w:p w:rsidR="00F03ED8" w:rsidRDefault="00F03ED8">
      <w:pPr>
        <w:ind w:firstLine="709"/>
        <w:jc w:val="both"/>
        <w:rPr>
          <w:b/>
          <w:bCs/>
          <w:iCs/>
          <w:color w:val="000000"/>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 О</w:t>
      </w:r>
      <w:r>
        <w:rPr>
          <w:iCs/>
          <w:sz w:val="28"/>
          <w:szCs w:val="28"/>
        </w:rPr>
        <w:t>существляется ежегодно не позднее 30 января года, следующего за отчетным.</w:t>
      </w:r>
    </w:p>
    <w:p w:rsidR="00F03ED8" w:rsidRDefault="00F03ED8">
      <w:pPr>
        <w:ind w:firstLine="709"/>
        <w:jc w:val="both"/>
        <w:rPr>
          <w:b/>
          <w:bCs/>
          <w:iCs/>
          <w:color w:val="000000"/>
          <w:sz w:val="28"/>
          <w:szCs w:val="28"/>
        </w:rPr>
      </w:pPr>
    </w:p>
    <w:p w:rsidR="00F03ED8" w:rsidRDefault="00F03ED8">
      <w:pPr>
        <w:jc w:val="right"/>
        <w:rPr>
          <w:b/>
          <w:bCs/>
          <w:i/>
          <w:iCs/>
          <w:color w:val="000000"/>
          <w:sz w:val="28"/>
          <w:szCs w:val="28"/>
        </w:rPr>
      </w:pPr>
    </w:p>
    <w:p w:rsidR="00F03ED8" w:rsidRDefault="00F03ED8">
      <w:pPr>
        <w:jc w:val="right"/>
        <w:rPr>
          <w:b/>
          <w:bCs/>
          <w:i/>
          <w:iCs/>
          <w:color w:val="000000"/>
          <w:sz w:val="28"/>
          <w:szCs w:val="28"/>
        </w:rPr>
      </w:pPr>
    </w:p>
    <w:p w:rsidR="00F03ED8" w:rsidRDefault="00F03ED8">
      <w:pPr>
        <w:jc w:val="right"/>
        <w:rPr>
          <w:b/>
          <w:bCs/>
          <w:i/>
          <w:iCs/>
          <w:color w:val="000000"/>
          <w:sz w:val="28"/>
          <w:szCs w:val="28"/>
        </w:rPr>
      </w:pPr>
    </w:p>
    <w:p w:rsidR="00F03ED8" w:rsidRDefault="00F03ED8">
      <w:pPr>
        <w:jc w:val="right"/>
        <w:rPr>
          <w:b/>
          <w:bCs/>
          <w:i/>
          <w:color w:val="000000"/>
          <w:sz w:val="28"/>
          <w:szCs w:val="28"/>
        </w:rPr>
      </w:pPr>
    </w:p>
    <w:p w:rsidR="00F03ED8" w:rsidRDefault="00F03ED8">
      <w:pPr>
        <w:jc w:val="right"/>
        <w:rPr>
          <w:i/>
          <w:sz w:val="28"/>
          <w:szCs w:val="28"/>
        </w:rPr>
      </w:pPr>
    </w:p>
    <w:p w:rsidR="00F03ED8" w:rsidRDefault="00F03ED8">
      <w:pPr>
        <w:jc w:val="right"/>
        <w:rPr>
          <w:i/>
          <w:sz w:val="28"/>
          <w:szCs w:val="28"/>
        </w:rPr>
      </w:pPr>
    </w:p>
    <w:p w:rsidR="00F03ED8" w:rsidRDefault="00F03ED8">
      <w:pPr>
        <w:jc w:val="right"/>
        <w:rPr>
          <w:i/>
          <w:sz w:val="28"/>
          <w:szCs w:val="28"/>
        </w:rPr>
      </w:pPr>
    </w:p>
    <w:p w:rsidR="00F03ED8" w:rsidRDefault="00F03ED8">
      <w:pPr>
        <w:jc w:val="right"/>
        <w:rPr>
          <w:i/>
          <w:sz w:val="28"/>
          <w:szCs w:val="28"/>
        </w:rPr>
      </w:pPr>
    </w:p>
    <w:p w:rsidR="00F03ED8" w:rsidRDefault="00F03ED8">
      <w:pPr>
        <w:jc w:val="right"/>
        <w:rPr>
          <w:i/>
          <w:sz w:val="28"/>
          <w:szCs w:val="28"/>
        </w:rPr>
      </w:pPr>
    </w:p>
    <w:p w:rsidR="00F03ED8" w:rsidRDefault="00F03ED8">
      <w:pPr>
        <w:jc w:val="right"/>
        <w:rPr>
          <w:i/>
          <w:sz w:val="28"/>
          <w:szCs w:val="28"/>
        </w:rPr>
      </w:pPr>
    </w:p>
    <w:p w:rsidR="00F03ED8" w:rsidRDefault="00F03ED8">
      <w:pPr>
        <w:jc w:val="right"/>
        <w:rPr>
          <w:i/>
          <w:sz w:val="28"/>
          <w:szCs w:val="28"/>
        </w:rPr>
      </w:pPr>
    </w:p>
    <w:p w:rsidR="00F03ED8" w:rsidRDefault="00F03ED8">
      <w:pPr>
        <w:jc w:val="right"/>
        <w:rPr>
          <w:i/>
          <w:sz w:val="28"/>
          <w:szCs w:val="28"/>
        </w:rPr>
      </w:pPr>
    </w:p>
    <w:p w:rsidR="00F03ED8" w:rsidRDefault="00F03ED8">
      <w:pPr>
        <w:jc w:val="right"/>
      </w:pPr>
      <w:r>
        <w:rPr>
          <w:i/>
          <w:sz w:val="28"/>
          <w:szCs w:val="28"/>
        </w:rPr>
        <w:lastRenderedPageBreak/>
        <w:t>Таблица 2.17.2.4</w:t>
      </w:r>
    </w:p>
    <w:p w:rsidR="00F03ED8" w:rsidRPr="00656B56" w:rsidRDefault="00F03ED8">
      <w:pPr>
        <w:spacing w:after="240"/>
        <w:rPr>
          <w:sz w:val="28"/>
          <w:szCs w:val="28"/>
        </w:rPr>
      </w:pPr>
      <w:r w:rsidRPr="00656B56">
        <w:rPr>
          <w:sz w:val="28"/>
          <w:szCs w:val="28"/>
        </w:rPr>
        <w:t>Нормативы и параметры санитарно-оздоровительных мероприятий</w:t>
      </w:r>
    </w:p>
    <w:tbl>
      <w:tblPr>
        <w:tblW w:w="0" w:type="auto"/>
        <w:tblInd w:w="40" w:type="dxa"/>
        <w:tblLayout w:type="fixed"/>
        <w:tblCellMar>
          <w:left w:w="40" w:type="dxa"/>
          <w:right w:w="40" w:type="dxa"/>
        </w:tblCellMar>
        <w:tblLook w:val="0000" w:firstRow="0" w:lastRow="0" w:firstColumn="0" w:lastColumn="0" w:noHBand="0" w:noVBand="0"/>
      </w:tblPr>
      <w:tblGrid>
        <w:gridCol w:w="510"/>
        <w:gridCol w:w="12"/>
        <w:gridCol w:w="14"/>
        <w:gridCol w:w="22"/>
        <w:gridCol w:w="6"/>
        <w:gridCol w:w="2384"/>
        <w:gridCol w:w="22"/>
        <w:gridCol w:w="6"/>
        <w:gridCol w:w="19"/>
        <w:gridCol w:w="951"/>
        <w:gridCol w:w="15"/>
        <w:gridCol w:w="998"/>
        <w:gridCol w:w="137"/>
        <w:gridCol w:w="834"/>
        <w:gridCol w:w="21"/>
        <w:gridCol w:w="25"/>
        <w:gridCol w:w="967"/>
        <w:gridCol w:w="851"/>
        <w:gridCol w:w="151"/>
        <w:gridCol w:w="699"/>
        <w:gridCol w:w="153"/>
        <w:gridCol w:w="842"/>
      </w:tblGrid>
      <w:tr w:rsidR="00F03ED8">
        <w:trPr>
          <w:trHeight w:val="79"/>
        </w:trPr>
        <w:tc>
          <w:tcPr>
            <w:tcW w:w="56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w:t>
            </w:r>
          </w:p>
          <w:p w:rsidR="00F03ED8" w:rsidRDefault="00F03ED8">
            <w:pPr>
              <w:rPr>
                <w:rFonts w:eastAsia="Calibri"/>
              </w:rPr>
            </w:pPr>
            <w:r>
              <w:t>п/п</w:t>
            </w:r>
          </w:p>
          <w:p w:rsidR="00F03ED8" w:rsidRDefault="00F03ED8">
            <w:pPr>
              <w:rPr>
                <w:rFonts w:eastAsia="Calibri"/>
              </w:rPr>
            </w:pPr>
          </w:p>
          <w:p w:rsidR="00F03ED8" w:rsidRDefault="00F03ED8">
            <w:pPr>
              <w:rPr>
                <w:rFonts w:eastAsia="Calibri"/>
              </w:rPr>
            </w:pPr>
          </w:p>
        </w:tc>
        <w:tc>
          <w:tcPr>
            <w:tcW w:w="243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snapToGrid w:val="0"/>
              <w:rPr>
                <w:rFonts w:eastAsia="Calibri"/>
              </w:rPr>
            </w:pPr>
          </w:p>
          <w:p w:rsidR="00F03ED8" w:rsidRDefault="00F03ED8">
            <w:pPr>
              <w:rPr>
                <w:rFonts w:eastAsia="Calibri"/>
              </w:rPr>
            </w:pPr>
            <w:r>
              <w:t>Показатели</w:t>
            </w:r>
          </w:p>
          <w:p w:rsidR="00F03ED8" w:rsidRDefault="00F03ED8">
            <w:pPr>
              <w:rPr>
                <w:rFonts w:eastAsia="Calibri"/>
              </w:rPr>
            </w:pPr>
          </w:p>
          <w:p w:rsidR="00F03ED8" w:rsidRDefault="00F03ED8">
            <w:pPr>
              <w:rPr>
                <w:rFonts w:eastAsia="Calibri"/>
              </w:rPr>
            </w:pPr>
          </w:p>
        </w:tc>
        <w:tc>
          <w:tcPr>
            <w:tcW w:w="951"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Еди</w:t>
            </w:r>
            <w:r>
              <w:softHyphen/>
              <w:t>ница изме</w:t>
            </w:r>
            <w:r>
              <w:softHyphen/>
              <w:t>рения</w:t>
            </w:r>
          </w:p>
        </w:tc>
        <w:tc>
          <w:tcPr>
            <w:tcW w:w="2997" w:type="dxa"/>
            <w:gridSpan w:val="7"/>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Рубка погибших и повреж</w:t>
            </w:r>
            <w:r>
              <w:softHyphen/>
              <w:t>денных лесных насаждений</w:t>
            </w:r>
          </w:p>
        </w:tc>
        <w:tc>
          <w:tcPr>
            <w:tcW w:w="10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Уборка </w:t>
            </w:r>
            <w:proofErr w:type="gramStart"/>
            <w:r>
              <w:t>аварий-</w:t>
            </w:r>
            <w:proofErr w:type="spellStart"/>
            <w:r>
              <w:t>ных</w:t>
            </w:r>
            <w:proofErr w:type="spellEnd"/>
            <w:proofErr w:type="gramEnd"/>
            <w:r>
              <w:t xml:space="preserve"> деревьев</w:t>
            </w:r>
          </w:p>
        </w:tc>
        <w:tc>
          <w:tcPr>
            <w:tcW w:w="8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Уборка </w:t>
            </w:r>
            <w:proofErr w:type="spellStart"/>
            <w:proofErr w:type="gramStart"/>
            <w:r>
              <w:t>нелик</w:t>
            </w:r>
            <w:proofErr w:type="spellEnd"/>
            <w:r>
              <w:t>-видной</w:t>
            </w:r>
            <w:proofErr w:type="gramEnd"/>
            <w:r>
              <w:t xml:space="preserve"> древесины</w:t>
            </w:r>
          </w:p>
        </w:tc>
        <w:tc>
          <w:tcPr>
            <w:tcW w:w="84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w:t>
            </w:r>
          </w:p>
        </w:tc>
      </w:tr>
      <w:tr w:rsidR="00F03ED8">
        <w:trPr>
          <w:trHeight w:val="79"/>
        </w:trPr>
        <w:tc>
          <w:tcPr>
            <w:tcW w:w="564" w:type="dxa"/>
            <w:gridSpan w:val="5"/>
            <w:vMerge/>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snapToGrid w:val="0"/>
              <w:rPr>
                <w:rFonts w:eastAsia="Calibri"/>
              </w:rPr>
            </w:pPr>
          </w:p>
        </w:tc>
        <w:tc>
          <w:tcPr>
            <w:tcW w:w="2431" w:type="dxa"/>
            <w:gridSpan w:val="4"/>
            <w:vMerge/>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snapToGrid w:val="0"/>
              <w:rPr>
                <w:rFonts w:eastAsia="Calibri"/>
              </w:rPr>
            </w:pPr>
          </w:p>
        </w:tc>
        <w:tc>
          <w:tcPr>
            <w:tcW w:w="951" w:type="dxa"/>
            <w:vMerge/>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snapToGrid w:val="0"/>
              <w:rPr>
                <w:rFonts w:eastAsia="Calibri"/>
              </w:rPr>
            </w:pPr>
          </w:p>
        </w:tc>
        <w:tc>
          <w:tcPr>
            <w:tcW w:w="101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rPr>
                <w:rFonts w:eastAsia="Calibri"/>
              </w:rPr>
            </w:pPr>
            <w:r>
              <w:t>всего</w:t>
            </w:r>
          </w:p>
          <w:p w:rsidR="00F03ED8" w:rsidRDefault="00F03ED8">
            <w:pPr>
              <w:rPr>
                <w:rFonts w:eastAsia="Calibri"/>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в том числе</w:t>
            </w:r>
          </w:p>
        </w:tc>
        <w:tc>
          <w:tcPr>
            <w:tcW w:w="10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670"/>
        </w:trPr>
        <w:tc>
          <w:tcPr>
            <w:tcW w:w="564" w:type="dxa"/>
            <w:gridSpan w:val="5"/>
            <w:vMerge/>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snapToGrid w:val="0"/>
              <w:rPr>
                <w:rFonts w:eastAsia="Calibri"/>
              </w:rPr>
            </w:pPr>
          </w:p>
        </w:tc>
        <w:tc>
          <w:tcPr>
            <w:tcW w:w="2431" w:type="dxa"/>
            <w:gridSpan w:val="4"/>
            <w:vMerge/>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snapToGrid w:val="0"/>
              <w:rPr>
                <w:rFonts w:eastAsia="Calibri"/>
              </w:rPr>
            </w:pPr>
          </w:p>
        </w:tc>
        <w:tc>
          <w:tcPr>
            <w:tcW w:w="951" w:type="dxa"/>
            <w:vMerge/>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snapToGrid w:val="0"/>
              <w:rPr>
                <w:rFonts w:eastAsia="Calibri"/>
              </w:rPr>
            </w:pPr>
          </w:p>
        </w:tc>
        <w:tc>
          <w:tcPr>
            <w:tcW w:w="1013" w:type="dxa"/>
            <w:gridSpan w:val="2"/>
            <w:vMerge/>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Pr>
              <w:snapToGrid w:val="0"/>
              <w:rPr>
                <w:rFonts w:eastAsia="Calibri"/>
              </w:rPr>
            </w:pP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proofErr w:type="spellStart"/>
            <w:r>
              <w:t>сплош</w:t>
            </w:r>
            <w:proofErr w:type="spellEnd"/>
            <w:r>
              <w:t xml:space="preserve"> </w:t>
            </w:r>
            <w:proofErr w:type="spellStart"/>
            <w:r>
              <w:t>ная</w:t>
            </w:r>
            <w:proofErr w:type="spellEnd"/>
          </w:p>
        </w:tc>
        <w:tc>
          <w:tcPr>
            <w:tcW w:w="967" w:type="dxa"/>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выбо</w:t>
            </w:r>
            <w:r>
              <w:softHyphen/>
              <w:t>рочная</w:t>
            </w:r>
          </w:p>
        </w:tc>
        <w:tc>
          <w:tcPr>
            <w:tcW w:w="10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42"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1</w:t>
            </w: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2</w:t>
            </w:r>
          </w:p>
        </w:tc>
        <w:tc>
          <w:tcPr>
            <w:tcW w:w="951" w:type="dxa"/>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4</w:t>
            </w: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5</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6</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7</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8</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9</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Целевое назначение лесов: Защитные леса</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tcPr>
          <w:p w:rsidR="00F03ED8" w:rsidRDefault="00F03ED8">
            <w:r>
              <w:t>Хвойные</w:t>
            </w:r>
          </w:p>
        </w:tc>
      </w:tr>
      <w:tr w:rsidR="00F03ED8">
        <w:trPr>
          <w:trHeight w:val="79"/>
        </w:trPr>
        <w:tc>
          <w:tcPr>
            <w:tcW w:w="9639" w:type="dxa"/>
            <w:gridSpan w:val="22"/>
            <w:tcBorders>
              <w:top w:val="single" w:sz="6" w:space="0" w:color="000000"/>
              <w:left w:val="single" w:sz="6" w:space="0" w:color="000000"/>
              <w:bottom w:val="single" w:sz="4" w:space="0" w:color="000000"/>
              <w:right w:val="single" w:sz="6" w:space="0" w:color="000000"/>
            </w:tcBorders>
            <w:shd w:val="clear" w:color="auto" w:fill="FFFFFF"/>
          </w:tcPr>
          <w:p w:rsidR="00F03ED8" w:rsidRDefault="00F03ED8">
            <w:r>
              <w:t>Пихта</w:t>
            </w:r>
          </w:p>
        </w:tc>
      </w:tr>
      <w:tr w:rsidR="00F03ED8">
        <w:trPr>
          <w:trHeight w:val="296"/>
        </w:trPr>
        <w:tc>
          <w:tcPr>
            <w:tcW w:w="564" w:type="dxa"/>
            <w:gridSpan w:val="5"/>
            <w:tcBorders>
              <w:top w:val="single" w:sz="4" w:space="0" w:color="000000"/>
              <w:left w:val="single" w:sz="6" w:space="0" w:color="000000"/>
              <w:right w:val="single" w:sz="6" w:space="0" w:color="000000"/>
            </w:tcBorders>
            <w:shd w:val="clear" w:color="auto" w:fill="FFFFFF"/>
            <w:vAlign w:val="center"/>
          </w:tcPr>
          <w:p w:rsidR="00F03ED8" w:rsidRDefault="00F03ED8">
            <w:r>
              <w:t>1.</w:t>
            </w:r>
          </w:p>
        </w:tc>
        <w:tc>
          <w:tcPr>
            <w:tcW w:w="2431" w:type="dxa"/>
            <w:gridSpan w:val="4"/>
            <w:vMerge w:val="restart"/>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51"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116,34</w:t>
            </w:r>
          </w:p>
        </w:tc>
        <w:tc>
          <w:tcPr>
            <w:tcW w:w="1017" w:type="dxa"/>
            <w:gridSpan w:val="4"/>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27,44</w:t>
            </w:r>
          </w:p>
        </w:tc>
        <w:tc>
          <w:tcPr>
            <w:tcW w:w="967"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88,9</w:t>
            </w:r>
          </w:p>
        </w:tc>
        <w:tc>
          <w:tcPr>
            <w:tcW w:w="1002"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15</w:t>
            </w:r>
          </w:p>
        </w:tc>
        <w:tc>
          <w:tcPr>
            <w:tcW w:w="842"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131,34</w:t>
            </w:r>
          </w:p>
        </w:tc>
      </w:tr>
      <w:tr w:rsidR="00F03ED8">
        <w:trPr>
          <w:trHeight w:val="79"/>
        </w:trPr>
        <w:tc>
          <w:tcPr>
            <w:tcW w:w="564" w:type="dxa"/>
            <w:gridSpan w:val="5"/>
            <w:tcBorders>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p w:rsidR="00F03ED8" w:rsidRDefault="00F03ED8">
            <w:pPr>
              <w:rPr>
                <w:rFonts w:eastAsia="Calibri"/>
              </w:rPr>
            </w:pPr>
          </w:p>
        </w:tc>
        <w:tc>
          <w:tcPr>
            <w:tcW w:w="2431" w:type="dxa"/>
            <w:gridSpan w:val="4"/>
            <w:vMerge/>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7052,7</w:t>
            </w: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3675</w:t>
            </w:r>
          </w:p>
        </w:tc>
        <w:tc>
          <w:tcPr>
            <w:tcW w:w="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3377,7</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7284,7</w:t>
            </w:r>
          </w:p>
        </w:tc>
      </w:tr>
      <w:tr w:rsidR="00F03ED8">
        <w:trPr>
          <w:trHeight w:val="79"/>
        </w:trPr>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w:t>
            </w:r>
          </w:p>
          <w:p w:rsidR="00F03ED8" w:rsidRDefault="00F03ED8">
            <w:r>
              <w:t>уборки</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6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rPr>
                <w:rFonts w:eastAsia="Calibri"/>
              </w:rPr>
            </w:pPr>
            <w:r>
              <w:t>3.</w:t>
            </w:r>
          </w:p>
          <w:p w:rsidR="00F03ED8" w:rsidRDefault="00F03ED8">
            <w:pPr>
              <w:rPr>
                <w:rFonts w:eastAsia="Calibri"/>
              </w:rPr>
            </w:pPr>
          </w:p>
          <w:p w:rsidR="00F03ED8" w:rsidRDefault="00F03ED8">
            <w:pPr>
              <w:rPr>
                <w:rFonts w:eastAsia="Calibri"/>
              </w:rPr>
            </w:pPr>
          </w:p>
          <w:p w:rsidR="00F03ED8" w:rsidRDefault="00F03ED8">
            <w:pPr>
              <w:rPr>
                <w:rFonts w:eastAsia="Calibri"/>
              </w:rPr>
            </w:pPr>
          </w:p>
          <w:p w:rsidR="00F03ED8" w:rsidRDefault="00F03ED8">
            <w:pPr>
              <w:rPr>
                <w:rFonts w:eastAsia="Calibri"/>
              </w:rPr>
            </w:pPr>
          </w:p>
          <w:p w:rsidR="00F03ED8" w:rsidRDefault="00F03ED8">
            <w:pPr>
              <w:rPr>
                <w:rFonts w:eastAsia="Calibri"/>
              </w:rPr>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251"/>
        </w:trPr>
        <w:tc>
          <w:tcPr>
            <w:tcW w:w="56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99,4</w:t>
            </w: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11,04</w:t>
            </w:r>
          </w:p>
        </w:tc>
        <w:tc>
          <w:tcPr>
            <w:tcW w:w="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88,9</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114,94</w:t>
            </w:r>
          </w:p>
        </w:tc>
      </w:tr>
      <w:tr w:rsidR="00F03ED8">
        <w:trPr>
          <w:trHeight w:val="79"/>
        </w:trPr>
        <w:tc>
          <w:tcPr>
            <w:tcW w:w="56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6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3377,7</w:t>
            </w: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3377,7</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3609,7</w:t>
            </w:r>
          </w:p>
        </w:tc>
      </w:tr>
      <w:tr w:rsidR="00F03ED8">
        <w:trPr>
          <w:trHeight w:val="79"/>
        </w:trPr>
        <w:tc>
          <w:tcPr>
            <w:tcW w:w="56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2747,2</w:t>
            </w: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2747,2</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2747,2</w:t>
            </w:r>
          </w:p>
        </w:tc>
      </w:tr>
      <w:tr w:rsidR="00F03ED8">
        <w:trPr>
          <w:trHeight w:val="79"/>
        </w:trPr>
        <w:tc>
          <w:tcPr>
            <w:tcW w:w="56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2020,6</w:t>
            </w:r>
          </w:p>
        </w:tc>
        <w:tc>
          <w:tcPr>
            <w:tcW w:w="101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2020,6</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84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2020,6</w:t>
            </w:r>
          </w:p>
        </w:tc>
      </w:tr>
      <w:tr w:rsidR="00F03ED8">
        <w:trPr>
          <w:trHeight w:val="79"/>
        </w:trPr>
        <w:tc>
          <w:tcPr>
            <w:tcW w:w="9639" w:type="dxa"/>
            <w:gridSpan w:val="22"/>
            <w:tcBorders>
              <w:left w:val="single" w:sz="6" w:space="0" w:color="000000"/>
              <w:right w:val="single" w:sz="6" w:space="0" w:color="000000"/>
            </w:tcBorders>
            <w:shd w:val="clear" w:color="auto" w:fill="auto"/>
            <w:vAlign w:val="center"/>
          </w:tcPr>
          <w:p w:rsidR="00F03ED8" w:rsidRDefault="00F03ED8">
            <w:r>
              <w:t>Кедр</w:t>
            </w:r>
          </w:p>
        </w:tc>
      </w:tr>
      <w:tr w:rsidR="00F03ED8">
        <w:trPr>
          <w:trHeight w:val="79"/>
        </w:trPr>
        <w:tc>
          <w:tcPr>
            <w:tcW w:w="56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rPr>
                <w:rFonts w:eastAsia="Calibri"/>
              </w:rPr>
              <w:t>1</w:t>
            </w:r>
          </w:p>
        </w:tc>
        <w:tc>
          <w:tcPr>
            <w:tcW w:w="243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га</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1,9</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1,9</w:t>
            </w:r>
          </w:p>
        </w:tc>
        <w:tc>
          <w:tcPr>
            <w:tcW w:w="851"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w:t>
            </w:r>
          </w:p>
        </w:tc>
      </w:tr>
      <w:tr w:rsidR="00F03ED8">
        <w:trPr>
          <w:trHeight w:val="79"/>
        </w:trPr>
        <w:tc>
          <w:tcPr>
            <w:tcW w:w="56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pPr>
              <w:snapToGrid w:val="0"/>
              <w:rPr>
                <w:rFonts w:eastAsia="Calibri"/>
              </w:rPr>
            </w:pPr>
          </w:p>
        </w:tc>
        <w:tc>
          <w:tcPr>
            <w:tcW w:w="243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rPr>
                <w:rFonts w:eastAsia="Calibri"/>
              </w:rPr>
            </w:pP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м3</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111</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111</w:t>
            </w:r>
          </w:p>
        </w:tc>
        <w:tc>
          <w:tcPr>
            <w:tcW w:w="851"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r>
      <w:tr w:rsidR="00F03ED8">
        <w:trPr>
          <w:trHeight w:val="79"/>
        </w:trPr>
        <w:tc>
          <w:tcPr>
            <w:tcW w:w="5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03ED8" w:rsidRDefault="00F03ED8">
            <w:r>
              <w:rPr>
                <w:rFonts w:eastAsia="Calibri"/>
              </w:rPr>
              <w:t>2</w:t>
            </w:r>
          </w:p>
        </w:tc>
        <w:tc>
          <w:tcPr>
            <w:tcW w:w="2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Срок вырубки или</w:t>
            </w:r>
          </w:p>
          <w:p w:rsidR="00F03ED8" w:rsidRDefault="00F03ED8">
            <w:r>
              <w:t>уборки</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лет</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3</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3</w:t>
            </w:r>
          </w:p>
        </w:tc>
        <w:tc>
          <w:tcPr>
            <w:tcW w:w="851"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64" w:type="dxa"/>
            <w:gridSpan w:val="5"/>
            <w:vMerge w:val="restart"/>
            <w:tcBorders>
              <w:top w:val="single" w:sz="4" w:space="0" w:color="000000"/>
              <w:left w:val="single" w:sz="4" w:space="0" w:color="000000"/>
              <w:bottom w:val="single" w:sz="6" w:space="0" w:color="000000"/>
              <w:right w:val="single" w:sz="4" w:space="0" w:color="000000"/>
            </w:tcBorders>
            <w:shd w:val="clear" w:color="auto" w:fill="auto"/>
            <w:vAlign w:val="center"/>
          </w:tcPr>
          <w:p w:rsidR="00F03ED8" w:rsidRDefault="00F03ED8">
            <w:r>
              <w:rPr>
                <w:rFonts w:eastAsia="Calibri"/>
              </w:rPr>
              <w:t>3</w:t>
            </w:r>
          </w:p>
        </w:tc>
        <w:tc>
          <w:tcPr>
            <w:tcW w:w="2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Ежегодный размер пользования:</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851"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64" w:type="dxa"/>
            <w:gridSpan w:val="5"/>
            <w:vMerge/>
            <w:tcBorders>
              <w:top w:val="single" w:sz="4" w:space="0" w:color="000000"/>
              <w:left w:val="single" w:sz="4" w:space="0" w:color="000000"/>
              <w:bottom w:val="single" w:sz="6" w:space="0" w:color="000000"/>
              <w:right w:val="single" w:sz="4" w:space="0" w:color="000000"/>
            </w:tcBorders>
            <w:shd w:val="clear" w:color="auto" w:fill="auto"/>
            <w:vAlign w:val="center"/>
          </w:tcPr>
          <w:p w:rsidR="00F03ED8" w:rsidRDefault="00F03ED8">
            <w:pPr>
              <w:snapToGrid w:val="0"/>
              <w:rPr>
                <w:rFonts w:eastAsia="Calibri"/>
              </w:rPr>
            </w:pPr>
          </w:p>
        </w:tc>
        <w:tc>
          <w:tcPr>
            <w:tcW w:w="2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площадь</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га</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1,9</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1,9</w:t>
            </w:r>
          </w:p>
        </w:tc>
        <w:tc>
          <w:tcPr>
            <w:tcW w:w="851"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w:t>
            </w:r>
          </w:p>
        </w:tc>
      </w:tr>
      <w:tr w:rsidR="00F03ED8">
        <w:trPr>
          <w:trHeight w:val="79"/>
        </w:trPr>
        <w:tc>
          <w:tcPr>
            <w:tcW w:w="564" w:type="dxa"/>
            <w:gridSpan w:val="5"/>
            <w:vMerge/>
            <w:tcBorders>
              <w:top w:val="single" w:sz="4" w:space="0" w:color="000000"/>
              <w:left w:val="single" w:sz="4" w:space="0" w:color="000000"/>
              <w:bottom w:val="single" w:sz="6" w:space="0" w:color="000000"/>
              <w:right w:val="single" w:sz="4" w:space="0" w:color="000000"/>
            </w:tcBorders>
            <w:shd w:val="clear" w:color="auto" w:fill="auto"/>
            <w:vAlign w:val="center"/>
          </w:tcPr>
          <w:p w:rsidR="00F03ED8" w:rsidRDefault="00F03ED8">
            <w:pPr>
              <w:snapToGrid w:val="0"/>
              <w:rPr>
                <w:rFonts w:eastAsia="Calibri"/>
              </w:rPr>
            </w:pPr>
          </w:p>
        </w:tc>
        <w:tc>
          <w:tcPr>
            <w:tcW w:w="243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выбираемый запас:</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851"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64" w:type="dxa"/>
            <w:gridSpan w:val="5"/>
            <w:vMerge/>
            <w:tcBorders>
              <w:top w:val="single" w:sz="4" w:space="0" w:color="000000"/>
              <w:left w:val="single" w:sz="4" w:space="0" w:color="000000"/>
              <w:bottom w:val="single" w:sz="6" w:space="0" w:color="000000"/>
              <w:right w:val="single" w:sz="4" w:space="0" w:color="000000"/>
            </w:tcBorders>
            <w:shd w:val="clear" w:color="auto" w:fill="auto"/>
            <w:vAlign w:val="center"/>
          </w:tcPr>
          <w:p w:rsidR="00F03ED8" w:rsidRDefault="00F03ED8">
            <w:pPr>
              <w:snapToGrid w:val="0"/>
              <w:rPr>
                <w:rFonts w:eastAsia="Calibri"/>
              </w:rPr>
            </w:pPr>
          </w:p>
        </w:tc>
        <w:tc>
          <w:tcPr>
            <w:tcW w:w="2431" w:type="dxa"/>
            <w:gridSpan w:val="4"/>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51"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c>
          <w:tcPr>
            <w:tcW w:w="992" w:type="dxa"/>
            <w:gridSpan w:val="3"/>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r>
      <w:tr w:rsidR="00F03ED8">
        <w:trPr>
          <w:trHeight w:val="79"/>
        </w:trPr>
        <w:tc>
          <w:tcPr>
            <w:tcW w:w="564" w:type="dxa"/>
            <w:gridSpan w:val="5"/>
            <w:vMerge/>
            <w:tcBorders>
              <w:top w:val="single" w:sz="4" w:space="0" w:color="000000"/>
              <w:left w:val="single" w:sz="4" w:space="0" w:color="000000"/>
              <w:bottom w:val="single" w:sz="6" w:space="0" w:color="000000"/>
              <w:right w:val="single" w:sz="4" w:space="0" w:color="000000"/>
            </w:tcBorders>
            <w:shd w:val="clear" w:color="auto" w:fill="auto"/>
            <w:vAlign w:val="center"/>
          </w:tcPr>
          <w:p w:rsidR="00F03ED8" w:rsidRDefault="00F03ED8">
            <w:pPr>
              <w:snapToGrid w:val="0"/>
              <w:rPr>
                <w:rFonts w:eastAsia="Calibri"/>
              </w:rPr>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99</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99</w:t>
            </w:r>
          </w:p>
        </w:tc>
      </w:tr>
      <w:tr w:rsidR="00F03ED8">
        <w:trPr>
          <w:trHeight w:val="79"/>
        </w:trPr>
        <w:tc>
          <w:tcPr>
            <w:tcW w:w="564" w:type="dxa"/>
            <w:gridSpan w:val="5"/>
            <w:vMerge/>
            <w:tcBorders>
              <w:top w:val="single" w:sz="4" w:space="0" w:color="000000"/>
              <w:left w:val="single" w:sz="4" w:space="0" w:color="000000"/>
              <w:bottom w:val="single" w:sz="6" w:space="0" w:color="000000"/>
              <w:right w:val="single" w:sz="4" w:space="0" w:color="000000"/>
            </w:tcBorders>
            <w:shd w:val="clear" w:color="auto" w:fill="auto"/>
            <w:vAlign w:val="center"/>
          </w:tcPr>
          <w:p w:rsidR="00F03ED8" w:rsidRDefault="00F03ED8">
            <w:pPr>
              <w:snapToGrid w:val="0"/>
              <w:rPr>
                <w:rFonts w:eastAsia="Calibri"/>
              </w:rPr>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80</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80</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 хвойные</w:t>
            </w:r>
          </w:p>
        </w:tc>
      </w:tr>
      <w:tr w:rsidR="00F03ED8">
        <w:trPr>
          <w:trHeight w:val="239"/>
        </w:trPr>
        <w:tc>
          <w:tcPr>
            <w:tcW w:w="564" w:type="dxa"/>
            <w:gridSpan w:val="5"/>
            <w:tcBorders>
              <w:top w:val="single" w:sz="6" w:space="0" w:color="000000"/>
              <w:left w:val="single" w:sz="6" w:space="0" w:color="000000"/>
              <w:right w:val="single" w:sz="6" w:space="0" w:color="000000"/>
            </w:tcBorders>
            <w:shd w:val="clear" w:color="auto" w:fill="FFFFFF"/>
            <w:vAlign w:val="center"/>
          </w:tcPr>
          <w:p w:rsidR="00F03ED8" w:rsidRDefault="00F03ED8">
            <w:r>
              <w:t>1.</w:t>
            </w:r>
          </w:p>
        </w:tc>
        <w:tc>
          <w:tcPr>
            <w:tcW w:w="243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118,24</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27,44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133,24</w:t>
            </w:r>
          </w:p>
        </w:tc>
      </w:tr>
      <w:tr w:rsidR="00F03ED8">
        <w:trPr>
          <w:trHeight w:val="65"/>
        </w:trPr>
        <w:tc>
          <w:tcPr>
            <w:tcW w:w="564" w:type="dxa"/>
            <w:gridSpan w:val="5"/>
            <w:tcBorders>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p w:rsidR="00F03ED8" w:rsidRDefault="00F03ED8">
            <w:pPr>
              <w:rPr>
                <w:rFonts w:eastAsia="Calibri"/>
              </w:rPr>
            </w:pPr>
          </w:p>
        </w:tc>
        <w:tc>
          <w:tcPr>
            <w:tcW w:w="243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7163,7</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3675</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3488,7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7395,7</w:t>
            </w:r>
          </w:p>
        </w:tc>
      </w:tr>
      <w:tr w:rsidR="00F03ED8">
        <w:trPr>
          <w:trHeight w:val="79"/>
        </w:trPr>
        <w:tc>
          <w:tcPr>
            <w:tcW w:w="564"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64" w:type="dxa"/>
            <w:gridSpan w:val="5"/>
            <w:vMerge w:val="restart"/>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3.</w:t>
            </w: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64" w:type="dxa"/>
            <w:gridSpan w:val="5"/>
            <w:vMerge/>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pPr>
              <w:snapToGrid w:val="0"/>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101,84</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11,04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116,84</w:t>
            </w:r>
          </w:p>
        </w:tc>
      </w:tr>
      <w:tr w:rsidR="00F03ED8">
        <w:trPr>
          <w:trHeight w:val="79"/>
        </w:trPr>
        <w:tc>
          <w:tcPr>
            <w:tcW w:w="564" w:type="dxa"/>
            <w:gridSpan w:val="5"/>
            <w:vMerge/>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pPr>
              <w:snapToGrid w:val="0"/>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64" w:type="dxa"/>
            <w:gridSpan w:val="5"/>
            <w:vMerge/>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pPr>
              <w:snapToGrid w:val="0"/>
            </w:pPr>
          </w:p>
        </w:tc>
        <w:tc>
          <w:tcPr>
            <w:tcW w:w="243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3488,7</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3488,7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3720,7</w:t>
            </w:r>
          </w:p>
        </w:tc>
      </w:tr>
      <w:tr w:rsidR="00F03ED8">
        <w:trPr>
          <w:trHeight w:val="79"/>
        </w:trPr>
        <w:tc>
          <w:tcPr>
            <w:tcW w:w="564" w:type="dxa"/>
            <w:gridSpan w:val="5"/>
            <w:vMerge/>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pPr>
              <w:snapToGrid w:val="0"/>
            </w:pPr>
          </w:p>
        </w:tc>
        <w:tc>
          <w:tcPr>
            <w:tcW w:w="2431" w:type="dxa"/>
            <w:gridSpan w:val="4"/>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 ликвидный</w:t>
            </w:r>
          </w:p>
        </w:tc>
        <w:tc>
          <w:tcPr>
            <w:tcW w:w="951"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2846,2</w:t>
            </w:r>
          </w:p>
        </w:tc>
        <w:tc>
          <w:tcPr>
            <w:tcW w:w="992"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0</w:t>
            </w:r>
          </w:p>
        </w:tc>
        <w:tc>
          <w:tcPr>
            <w:tcW w:w="992" w:type="dxa"/>
            <w:gridSpan w:val="2"/>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2846,2</w:t>
            </w:r>
          </w:p>
        </w:tc>
        <w:tc>
          <w:tcPr>
            <w:tcW w:w="851"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2846,2</w:t>
            </w:r>
          </w:p>
        </w:tc>
      </w:tr>
      <w:tr w:rsidR="00F03ED8">
        <w:trPr>
          <w:trHeight w:val="79"/>
        </w:trPr>
        <w:tc>
          <w:tcPr>
            <w:tcW w:w="564" w:type="dxa"/>
            <w:gridSpan w:val="5"/>
            <w:vMerge/>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pPr>
              <w:snapToGrid w:val="0"/>
            </w:pPr>
          </w:p>
        </w:tc>
        <w:tc>
          <w:tcPr>
            <w:tcW w:w="2431" w:type="dxa"/>
            <w:gridSpan w:val="4"/>
            <w:tcBorders>
              <w:top w:val="single" w:sz="4" w:space="0" w:color="000000"/>
              <w:left w:val="single" w:sz="6" w:space="0" w:color="000000"/>
              <w:bottom w:val="single" w:sz="4" w:space="0" w:color="000000"/>
              <w:right w:val="single" w:sz="4" w:space="0" w:color="000000"/>
            </w:tcBorders>
            <w:shd w:val="clear" w:color="auto" w:fill="FFFFFF"/>
            <w:vAlign w:val="center"/>
          </w:tcPr>
          <w:p w:rsidR="00F03ED8" w:rsidRDefault="00F03ED8">
            <w:r>
              <w:t>- деловой</w:t>
            </w:r>
          </w:p>
        </w:tc>
        <w:tc>
          <w:tcPr>
            <w:tcW w:w="9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м3</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2100,6</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2100,6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pPr>
              <w:snapToGrid w:val="0"/>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0</w:t>
            </w: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03ED8" w:rsidRDefault="00F03ED8">
            <w:r>
              <w:t>2100,6</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Лиственные</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Осина</w:t>
            </w:r>
          </w:p>
        </w:tc>
      </w:tr>
      <w:tr w:rsidR="00F03ED8">
        <w:trPr>
          <w:trHeight w:val="79"/>
        </w:trPr>
        <w:tc>
          <w:tcPr>
            <w:tcW w:w="55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37"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127,6</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127,6</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16056</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15192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16056</w:t>
            </w:r>
          </w:p>
        </w:tc>
      </w:tr>
      <w:tr w:rsidR="00F03ED8">
        <w:trPr>
          <w:trHeight w:val="79"/>
        </w:trPr>
        <w:tc>
          <w:tcPr>
            <w:tcW w:w="55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lastRenderedPageBreak/>
              <w:t>2.</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5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72,7</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37,7</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72,7</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7025</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6124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7025</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6600</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5813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787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6600</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2896</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2813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2896</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Береза</w:t>
            </w:r>
          </w:p>
        </w:tc>
      </w:tr>
      <w:tr w:rsidR="00F03ED8">
        <w:trPr>
          <w:trHeight w:val="79"/>
        </w:trPr>
        <w:tc>
          <w:tcPr>
            <w:tcW w:w="55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1.</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r>
      <w:tr w:rsidR="00F03ED8">
        <w:trPr>
          <w:trHeight w:val="79"/>
        </w:trPr>
        <w:tc>
          <w:tcPr>
            <w:tcW w:w="55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2.</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5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3.</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 лиственные</w:t>
            </w:r>
          </w:p>
        </w:tc>
      </w:tr>
      <w:tr w:rsidR="00F03ED8">
        <w:trPr>
          <w:trHeight w:val="79"/>
        </w:trPr>
        <w:tc>
          <w:tcPr>
            <w:tcW w:w="55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37"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127,6</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132</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16056</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15192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16194</w:t>
            </w:r>
          </w:p>
        </w:tc>
      </w:tr>
      <w:tr w:rsidR="00F03ED8">
        <w:trPr>
          <w:trHeight w:val="79"/>
        </w:trPr>
        <w:tc>
          <w:tcPr>
            <w:tcW w:w="55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5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72,7</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37,7</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77,1</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7025</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6124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7163</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6600</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5813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787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6600</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2896</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2813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2896</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 по защитным лесам</w:t>
            </w:r>
          </w:p>
        </w:tc>
      </w:tr>
      <w:tr w:rsidR="00F03ED8">
        <w:trPr>
          <w:trHeight w:val="79"/>
        </w:trPr>
        <w:tc>
          <w:tcPr>
            <w:tcW w:w="55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37"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245,84</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117,74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128,1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265,24</w:t>
            </w:r>
          </w:p>
        </w:tc>
      </w:tr>
      <w:tr w:rsidR="00F03ED8">
        <w:trPr>
          <w:trHeight w:val="79"/>
        </w:trPr>
        <w:tc>
          <w:tcPr>
            <w:tcW w:w="55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23219,7</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18867</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4352,7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23589,7</w:t>
            </w:r>
          </w:p>
        </w:tc>
      </w:tr>
      <w:tr w:rsidR="00F03ED8">
        <w:trPr>
          <w:trHeight w:val="79"/>
        </w:trPr>
        <w:tc>
          <w:tcPr>
            <w:tcW w:w="558"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5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w:t>
            </w:r>
          </w:p>
          <w:p w:rsidR="00F03ED8" w:rsidRDefault="00F03ED8">
            <w:r>
              <w:t>пользования:</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174,54</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48,74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125,8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193,94</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10513,7</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6124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4389,7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10883,7</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9446,2</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5813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3633,2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9446,2</w:t>
            </w:r>
          </w:p>
        </w:tc>
      </w:tr>
      <w:tr w:rsidR="00F03ED8">
        <w:trPr>
          <w:trHeight w:val="79"/>
        </w:trPr>
        <w:tc>
          <w:tcPr>
            <w:tcW w:w="55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4996,6</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2813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2183,6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4996,6</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Целевое назначение лесов: Эксплуатационные леса</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Хвойные</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Пихта</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lastRenderedPageBreak/>
              <w:t>1.</w:t>
            </w:r>
          </w:p>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395,06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78,96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316,1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395,06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31196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18196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13000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31196</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230,86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26,66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20,42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230,86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14939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6092</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8847+0,56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14936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12421</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5081</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7340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12421</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7014</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3046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3968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7014</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Ель</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1</w:t>
            </w:r>
          </w:p>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948</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948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948</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758</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758</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 хвойные</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439,96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78,96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361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439,96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32381</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18196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14185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32381</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275,76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26,66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249,1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275,76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16124</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6092</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10032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16124</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13369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5081</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8288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13369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7772</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3046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4726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7772</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Лиственные</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Береза</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112,9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112,9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112,9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2906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2906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2906</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969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969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969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379</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Осина</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1</w:t>
            </w:r>
          </w:p>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185,5</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185,5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185,5</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5873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5873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5873</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lastRenderedPageBreak/>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185,5</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185,5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185,5</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5873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5873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5873</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4699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4699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4699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936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936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936</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 лиственные</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298,4</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298,4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298,4</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8779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8779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8779</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223,1</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223,1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223,1</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6842</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6842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6842</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5458</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5458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5458</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1315</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1315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1315</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 по эксплуатационным лесам</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rPr>
                <w:rFonts w:eastAsia="Calibri"/>
              </w:rPr>
            </w:pPr>
            <w:r>
              <w:t>1.</w:t>
            </w:r>
          </w:p>
          <w:p w:rsidR="00F03ED8" w:rsidRDefault="00F03ED8">
            <w:pPr>
              <w:rPr>
                <w:rFonts w:eastAsia="Calibri"/>
              </w:rPr>
            </w:pPr>
          </w:p>
          <w:p w:rsidR="00F03ED8" w:rsidRDefault="00F03ED8"/>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738,36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78,96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659,4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738,36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41160</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18196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22964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41160</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498,86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26,66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472,2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498,86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22966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6092</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16874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22966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18827</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5081</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13746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18827</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9087</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3046</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6041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9087</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Всего по лесничеству</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Пихта</w:t>
            </w:r>
          </w:p>
        </w:tc>
      </w:tr>
      <w:tr w:rsidR="00F03ED8">
        <w:trPr>
          <w:trHeight w:val="79"/>
        </w:trPr>
        <w:tc>
          <w:tcPr>
            <w:tcW w:w="53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40"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511,4</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106,4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405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526,4</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38248,7</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21871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16377,7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38480,7</w:t>
            </w:r>
          </w:p>
        </w:tc>
      </w:tr>
      <w:tr w:rsidR="00F03ED8">
        <w:trPr>
          <w:trHeight w:val="79"/>
        </w:trPr>
        <w:tc>
          <w:tcPr>
            <w:tcW w:w="5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3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330,8</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37,7</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293,1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345,8</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18361,7</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6092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12224,7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18548,7</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15168,2</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5081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10087,2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15168,2</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9034,6</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3046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5988,6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9034,6</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Ель</w:t>
            </w:r>
          </w:p>
        </w:tc>
      </w:tr>
      <w:tr w:rsidR="00F03ED8">
        <w:trPr>
          <w:trHeight w:val="79"/>
        </w:trPr>
        <w:tc>
          <w:tcPr>
            <w:tcW w:w="536"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1.</w:t>
            </w:r>
          </w:p>
        </w:tc>
        <w:tc>
          <w:tcPr>
            <w:tcW w:w="2440"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r>
      <w:tr w:rsidR="00F03ED8">
        <w:trPr>
          <w:trHeight w:val="79"/>
        </w:trPr>
        <w:tc>
          <w:tcPr>
            <w:tcW w:w="5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lastRenderedPageBreak/>
              <w:t>2.</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36"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r>
              <w:t>3.</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44,9</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1185</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948</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948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948</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758</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758</w:t>
            </w:r>
          </w:p>
        </w:tc>
      </w:tr>
      <w:tr w:rsidR="00F03ED8">
        <w:trPr>
          <w:trHeight w:val="79"/>
        </w:trPr>
        <w:tc>
          <w:tcPr>
            <w:tcW w:w="9639" w:type="dxa"/>
            <w:gridSpan w:val="22"/>
            <w:tcBorders>
              <w:left w:val="single" w:sz="6" w:space="0" w:color="000000"/>
              <w:bottom w:val="single" w:sz="6" w:space="0" w:color="000000"/>
              <w:right w:val="single" w:sz="6" w:space="0" w:color="000000"/>
            </w:tcBorders>
            <w:shd w:val="clear" w:color="auto" w:fill="auto"/>
            <w:vAlign w:val="center"/>
          </w:tcPr>
          <w:p w:rsidR="00F03ED8" w:rsidRDefault="00F03ED8">
            <w:r>
              <w:t>Кедр</w:t>
            </w:r>
          </w:p>
        </w:tc>
      </w:tr>
      <w:tr w:rsidR="00F03ED8">
        <w:trPr>
          <w:trHeight w:val="79"/>
        </w:trPr>
        <w:tc>
          <w:tcPr>
            <w:tcW w:w="536" w:type="dxa"/>
            <w:gridSpan w:val="3"/>
            <w:vMerge w:val="restart"/>
            <w:tcBorders>
              <w:left w:val="single" w:sz="6" w:space="0" w:color="000000"/>
              <w:bottom w:val="single" w:sz="6" w:space="0" w:color="000000"/>
              <w:right w:val="single" w:sz="6" w:space="0" w:color="000000"/>
            </w:tcBorders>
            <w:shd w:val="clear" w:color="auto" w:fill="auto"/>
            <w:vAlign w:val="center"/>
          </w:tcPr>
          <w:p w:rsidR="00F03ED8" w:rsidRDefault="00F03ED8">
            <w:r>
              <w:t>1</w:t>
            </w:r>
          </w:p>
        </w:tc>
        <w:tc>
          <w:tcPr>
            <w:tcW w:w="2440"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w:t>
            </w:r>
          </w:p>
        </w:tc>
      </w:tr>
      <w:tr w:rsidR="00F03ED8">
        <w:trPr>
          <w:trHeight w:val="79"/>
        </w:trPr>
        <w:tc>
          <w:tcPr>
            <w:tcW w:w="536" w:type="dxa"/>
            <w:gridSpan w:val="3"/>
            <w:vMerge/>
            <w:tcBorders>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r>
      <w:tr w:rsidR="00F03ED8">
        <w:trPr>
          <w:trHeight w:val="79"/>
        </w:trPr>
        <w:tc>
          <w:tcPr>
            <w:tcW w:w="536" w:type="dxa"/>
            <w:gridSpan w:val="3"/>
            <w:tcBorders>
              <w:left w:val="single" w:sz="6" w:space="0" w:color="000000"/>
              <w:bottom w:val="single" w:sz="6" w:space="0" w:color="000000"/>
              <w:right w:val="single" w:sz="6" w:space="0" w:color="000000"/>
            </w:tcBorders>
            <w:shd w:val="clear" w:color="auto" w:fill="auto"/>
            <w:vAlign w:val="center"/>
          </w:tcPr>
          <w:p w:rsidR="00F03ED8" w:rsidRDefault="00F03ED8">
            <w:r>
              <w:t>2</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36" w:type="dxa"/>
            <w:gridSpan w:val="3"/>
            <w:vMerge w:val="restart"/>
            <w:tcBorders>
              <w:left w:val="single" w:sz="6" w:space="0" w:color="000000"/>
              <w:bottom w:val="single" w:sz="6" w:space="0" w:color="000000"/>
              <w:right w:val="single" w:sz="6" w:space="0" w:color="000000"/>
            </w:tcBorders>
            <w:shd w:val="clear" w:color="auto" w:fill="auto"/>
            <w:vAlign w:val="center"/>
          </w:tcPr>
          <w:p w:rsidR="00F03ED8" w:rsidRDefault="00F03ED8">
            <w:r>
              <w:t>3</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36" w:type="dxa"/>
            <w:gridSpan w:val="3"/>
            <w:vMerge/>
            <w:tcBorders>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w:t>
            </w:r>
          </w:p>
        </w:tc>
      </w:tr>
      <w:tr w:rsidR="00F03ED8">
        <w:trPr>
          <w:trHeight w:val="79"/>
        </w:trPr>
        <w:tc>
          <w:tcPr>
            <w:tcW w:w="536" w:type="dxa"/>
            <w:gridSpan w:val="3"/>
            <w:vMerge/>
            <w:tcBorders>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36" w:type="dxa"/>
            <w:gridSpan w:val="3"/>
            <w:vMerge/>
            <w:tcBorders>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w:t>
            </w:r>
          </w:p>
        </w:tc>
      </w:tr>
      <w:tr w:rsidR="00F03ED8">
        <w:trPr>
          <w:trHeight w:val="79"/>
        </w:trPr>
        <w:tc>
          <w:tcPr>
            <w:tcW w:w="536" w:type="dxa"/>
            <w:gridSpan w:val="3"/>
            <w:vMerge/>
            <w:tcBorders>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99</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99</w:t>
            </w:r>
          </w:p>
        </w:tc>
      </w:tr>
      <w:tr w:rsidR="00F03ED8">
        <w:trPr>
          <w:trHeight w:val="79"/>
        </w:trPr>
        <w:tc>
          <w:tcPr>
            <w:tcW w:w="536" w:type="dxa"/>
            <w:gridSpan w:val="3"/>
            <w:vMerge/>
            <w:tcBorders>
              <w:left w:val="single" w:sz="6" w:space="0" w:color="000000"/>
              <w:bottom w:val="single" w:sz="6" w:space="0" w:color="000000"/>
              <w:right w:val="single" w:sz="6" w:space="0" w:color="000000"/>
            </w:tcBorders>
            <w:shd w:val="clear" w:color="auto" w:fill="auto"/>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80</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80</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80</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 хвойные</w:t>
            </w:r>
          </w:p>
        </w:tc>
      </w:tr>
      <w:tr w:rsidR="00F03ED8">
        <w:trPr>
          <w:trHeight w:val="79"/>
        </w:trPr>
        <w:tc>
          <w:tcPr>
            <w:tcW w:w="53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40"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558,2</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106,4</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451,8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573,2</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39544,7</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21871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17673,7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39776,7</w:t>
            </w:r>
          </w:p>
        </w:tc>
      </w:tr>
      <w:tr w:rsidR="00F03ED8">
        <w:trPr>
          <w:trHeight w:val="79"/>
        </w:trPr>
        <w:tc>
          <w:tcPr>
            <w:tcW w:w="5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3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w:t>
            </w:r>
          </w:p>
          <w:p w:rsidR="00F03ED8" w:rsidRDefault="00F03ED8">
            <w:r>
              <w:t>пользования:</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377,6</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37,7</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339,9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362,6</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19612,7</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6092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13520,7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232</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19844,7</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16215,2</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5081</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11134,2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16215,2</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9872,6</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3046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6826,6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9872,6</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Лиственные</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Береза</w:t>
            </w:r>
          </w:p>
        </w:tc>
      </w:tr>
      <w:tr w:rsidR="00F03ED8">
        <w:trPr>
          <w:trHeight w:val="79"/>
        </w:trPr>
        <w:tc>
          <w:tcPr>
            <w:tcW w:w="53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40"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112,9</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112,9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117,3</w:t>
            </w:r>
          </w:p>
        </w:tc>
      </w:tr>
      <w:tr w:rsidR="00F03ED8">
        <w:trPr>
          <w:trHeight w:val="79"/>
        </w:trPr>
        <w:tc>
          <w:tcPr>
            <w:tcW w:w="53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0"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2906</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2906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3044</w:t>
            </w:r>
          </w:p>
        </w:tc>
      </w:tr>
      <w:tr w:rsidR="00F03ED8">
        <w:trPr>
          <w:trHeight w:val="79"/>
        </w:trPr>
        <w:tc>
          <w:tcPr>
            <w:tcW w:w="536"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4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98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99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99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37,6</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42</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99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99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969</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969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1107</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99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759</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759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4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99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379</w:t>
            </w:r>
          </w:p>
        </w:tc>
        <w:tc>
          <w:tcPr>
            <w:tcW w:w="85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379</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Осина</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313,1</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222,8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313,1</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21929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15192</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6737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21929</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lastRenderedPageBreak/>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258,2</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37,7</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220,5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258,2</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12898</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6124</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6774</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12898</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11299</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5813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5486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11299</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3832</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2813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3832</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Итого лиственные</w:t>
            </w:r>
          </w:p>
        </w:tc>
      </w:tr>
      <w:tr w:rsidR="00F03ED8">
        <w:trPr>
          <w:trHeight w:val="79"/>
        </w:trPr>
        <w:tc>
          <w:tcPr>
            <w:tcW w:w="51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38"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лесоводственным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426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90,3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335,7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430,4</w:t>
            </w:r>
          </w:p>
        </w:tc>
      </w:tr>
      <w:tr w:rsidR="00F03ED8">
        <w:trPr>
          <w:trHeight w:val="79"/>
        </w:trPr>
        <w:tc>
          <w:tcPr>
            <w:tcW w:w="510"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38"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24835</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15192</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9643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24973</w:t>
            </w:r>
          </w:p>
        </w:tc>
      </w:tr>
      <w:tr w:rsidR="00F03ED8">
        <w:trPr>
          <w:trHeight w:val="79"/>
        </w:trPr>
        <w:tc>
          <w:tcPr>
            <w:tcW w:w="5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3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79"/>
        </w:trPr>
        <w:tc>
          <w:tcPr>
            <w:tcW w:w="510" w:type="dxa"/>
            <w:vMerge w:val="restart"/>
            <w:tcBorders>
              <w:top w:val="single" w:sz="6" w:space="0" w:color="000000"/>
              <w:left w:val="single" w:sz="6" w:space="0" w:color="000000"/>
              <w:right w:val="single" w:sz="6" w:space="0" w:color="000000"/>
            </w:tcBorders>
            <w:shd w:val="clear" w:color="auto" w:fill="FFFFFF"/>
            <w:vAlign w:val="center"/>
          </w:tcPr>
          <w:p w:rsidR="00F03ED8" w:rsidRDefault="00F03ED8">
            <w:r>
              <w:t>3.</w:t>
            </w:r>
          </w:p>
        </w:tc>
        <w:tc>
          <w:tcPr>
            <w:tcW w:w="243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10" w:type="dxa"/>
            <w:vMerge/>
            <w:tcBorders>
              <w:top w:val="single" w:sz="6" w:space="0" w:color="000000"/>
              <w:left w:val="single" w:sz="6" w:space="0" w:color="000000"/>
              <w:right w:val="single" w:sz="6" w:space="0" w:color="000000"/>
            </w:tcBorders>
            <w:shd w:val="clear" w:color="auto" w:fill="FFFFFF"/>
            <w:vAlign w:val="center"/>
          </w:tcPr>
          <w:p w:rsidR="00F03ED8" w:rsidRDefault="00F03ED8">
            <w:pPr>
              <w:snapToGrid w:val="0"/>
            </w:pPr>
          </w:p>
        </w:tc>
        <w:tc>
          <w:tcPr>
            <w:tcW w:w="243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652,8</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96,2</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556,6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657,2</w:t>
            </w:r>
          </w:p>
        </w:tc>
      </w:tr>
      <w:tr w:rsidR="00F03ED8">
        <w:trPr>
          <w:trHeight w:val="79"/>
        </w:trPr>
        <w:tc>
          <w:tcPr>
            <w:tcW w:w="510" w:type="dxa"/>
            <w:vMerge/>
            <w:tcBorders>
              <w:top w:val="single" w:sz="6" w:space="0" w:color="000000"/>
              <w:left w:val="single" w:sz="6" w:space="0" w:color="000000"/>
              <w:right w:val="single" w:sz="6" w:space="0" w:color="000000"/>
            </w:tcBorders>
            <w:shd w:val="clear" w:color="auto" w:fill="FFFFFF"/>
            <w:vAlign w:val="center"/>
          </w:tcPr>
          <w:p w:rsidR="00F03ED8" w:rsidRDefault="00F03ED8">
            <w:pPr>
              <w:snapToGrid w:val="0"/>
            </w:pPr>
          </w:p>
        </w:tc>
        <w:tc>
          <w:tcPr>
            <w:tcW w:w="243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10" w:type="dxa"/>
            <w:vMerge/>
            <w:tcBorders>
              <w:top w:val="single" w:sz="6" w:space="0" w:color="000000"/>
              <w:left w:val="single" w:sz="6" w:space="0" w:color="000000"/>
              <w:right w:val="single" w:sz="6" w:space="0" w:color="000000"/>
            </w:tcBorders>
            <w:shd w:val="clear" w:color="auto" w:fill="FFFFFF"/>
            <w:vAlign w:val="center"/>
          </w:tcPr>
          <w:p w:rsidR="00F03ED8" w:rsidRDefault="00F03ED8">
            <w:pPr>
              <w:snapToGrid w:val="0"/>
            </w:pPr>
          </w:p>
        </w:tc>
        <w:tc>
          <w:tcPr>
            <w:tcW w:w="2438"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35902</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15883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20019</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138</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36040</w:t>
            </w:r>
          </w:p>
        </w:tc>
      </w:tr>
      <w:tr w:rsidR="00F03ED8">
        <w:trPr>
          <w:trHeight w:val="79"/>
        </w:trPr>
        <w:tc>
          <w:tcPr>
            <w:tcW w:w="510" w:type="dxa"/>
            <w:vMerge/>
            <w:tcBorders>
              <w:top w:val="single" w:sz="6" w:space="0" w:color="000000"/>
              <w:left w:val="single" w:sz="6" w:space="0" w:color="000000"/>
              <w:right w:val="single" w:sz="6" w:space="0" w:color="000000"/>
            </w:tcBorders>
            <w:shd w:val="clear" w:color="auto" w:fill="FFFFFF"/>
            <w:vAlign w:val="center"/>
          </w:tcPr>
          <w:p w:rsidR="00F03ED8" w:rsidRDefault="00F03ED8">
            <w:pPr>
              <w:snapToGrid w:val="0"/>
            </w:pPr>
          </w:p>
        </w:tc>
        <w:tc>
          <w:tcPr>
            <w:tcW w:w="2438" w:type="dxa"/>
            <w:gridSpan w:val="5"/>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30115</w:t>
            </w:r>
          </w:p>
        </w:tc>
        <w:tc>
          <w:tcPr>
            <w:tcW w:w="971" w:type="dxa"/>
            <w:gridSpan w:val="2"/>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13749</w:t>
            </w:r>
          </w:p>
        </w:tc>
        <w:tc>
          <w:tcPr>
            <w:tcW w:w="1013" w:type="dxa"/>
            <w:gridSpan w:val="3"/>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16366</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4" w:space="0" w:color="000000"/>
              <w:right w:val="single" w:sz="6" w:space="0" w:color="000000"/>
            </w:tcBorders>
            <w:shd w:val="clear" w:color="auto" w:fill="FFFFFF"/>
            <w:vAlign w:val="center"/>
          </w:tcPr>
          <w:p w:rsidR="00F03ED8" w:rsidRDefault="00F03ED8">
            <w:r>
              <w:t>30115</w:t>
            </w:r>
          </w:p>
        </w:tc>
      </w:tr>
      <w:tr w:rsidR="00F03ED8">
        <w:trPr>
          <w:trHeight w:val="79"/>
        </w:trPr>
        <w:tc>
          <w:tcPr>
            <w:tcW w:w="510" w:type="dxa"/>
            <w:vMerge/>
            <w:tcBorders>
              <w:top w:val="single" w:sz="6" w:space="0" w:color="000000"/>
              <w:left w:val="single" w:sz="6" w:space="0" w:color="000000"/>
              <w:right w:val="single" w:sz="6" w:space="0" w:color="000000"/>
            </w:tcBorders>
            <w:shd w:val="clear" w:color="auto" w:fill="FFFFFF"/>
            <w:vAlign w:val="center"/>
          </w:tcPr>
          <w:p w:rsidR="00F03ED8" w:rsidRDefault="00F03ED8">
            <w:pPr>
              <w:snapToGrid w:val="0"/>
            </w:pPr>
          </w:p>
        </w:tc>
        <w:tc>
          <w:tcPr>
            <w:tcW w:w="2438" w:type="dxa"/>
            <w:gridSpan w:val="5"/>
            <w:tcBorders>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15814</w:t>
            </w:r>
          </w:p>
        </w:tc>
        <w:tc>
          <w:tcPr>
            <w:tcW w:w="971"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7995</w:t>
            </w:r>
          </w:p>
        </w:tc>
        <w:tc>
          <w:tcPr>
            <w:tcW w:w="1013" w:type="dxa"/>
            <w:gridSpan w:val="3"/>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7819</w:t>
            </w:r>
          </w:p>
        </w:tc>
        <w:tc>
          <w:tcPr>
            <w:tcW w:w="851" w:type="dxa"/>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4" w:space="0" w:color="000000"/>
              <w:left w:val="single" w:sz="6" w:space="0" w:color="000000"/>
              <w:bottom w:val="single" w:sz="6" w:space="0" w:color="000000"/>
              <w:right w:val="single" w:sz="6" w:space="0" w:color="000000"/>
            </w:tcBorders>
            <w:shd w:val="clear" w:color="auto" w:fill="FFFFFF"/>
            <w:vAlign w:val="center"/>
          </w:tcPr>
          <w:p w:rsidR="00F03ED8" w:rsidRDefault="00F03ED8">
            <w:r>
              <w:t>15814</w:t>
            </w:r>
          </w:p>
        </w:tc>
      </w:tr>
      <w:tr w:rsidR="00F03ED8">
        <w:trPr>
          <w:trHeight w:val="79"/>
        </w:trPr>
        <w:tc>
          <w:tcPr>
            <w:tcW w:w="9639" w:type="dxa"/>
            <w:gridSpan w:val="2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Всего</w:t>
            </w:r>
          </w:p>
        </w:tc>
      </w:tr>
      <w:tr w:rsidR="00F03ED8">
        <w:trPr>
          <w:trHeight w:val="79"/>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w:t>
            </w:r>
          </w:p>
        </w:tc>
        <w:tc>
          <w:tcPr>
            <w:tcW w:w="242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xml:space="preserve">Выявленный фонд по </w:t>
            </w:r>
            <w:proofErr w:type="spellStart"/>
            <w:r>
              <w:t>лесоводетвенным</w:t>
            </w:r>
            <w:proofErr w:type="spellEnd"/>
            <w:r>
              <w:t xml:space="preserve"> тре</w:t>
            </w:r>
            <w:r>
              <w:softHyphen/>
              <w:t>бованиям</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984,2</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196,7</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787,5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1003,6</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rPr>
                <w:rFonts w:eastAsia="Calibri"/>
              </w:rPr>
            </w:pP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64379,7</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37063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27316,7</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64749,7</w:t>
            </w:r>
          </w:p>
        </w:tc>
      </w:tr>
      <w:tr w:rsidR="00F03ED8">
        <w:trPr>
          <w:trHeight w:val="79"/>
        </w:trPr>
        <w:tc>
          <w:tcPr>
            <w:tcW w:w="52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Срок вырубки или уборки</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лет</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r>
      <w:tr w:rsidR="00F03ED8">
        <w:trPr>
          <w:trHeight w:val="841"/>
        </w:trPr>
        <w:tc>
          <w:tcPr>
            <w:tcW w:w="5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w:t>
            </w: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Ежегодный размер пользования:</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площадь</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га</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1030,4</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133,9</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896,5</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19,4</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1049,8</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выбираемый запас:</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корневой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48800</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22007</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26793</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370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49170</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ликвидный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41414</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19562</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21852</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41414</w:t>
            </w:r>
          </w:p>
        </w:tc>
      </w:tr>
      <w:tr w:rsidR="00F03ED8">
        <w:trPr>
          <w:trHeight w:val="79"/>
        </w:trPr>
        <w:tc>
          <w:tcPr>
            <w:tcW w:w="5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2426"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 деловой</w:t>
            </w:r>
          </w:p>
        </w:tc>
        <w:tc>
          <w:tcPr>
            <w:tcW w:w="101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м3</w:t>
            </w:r>
          </w:p>
        </w:tc>
        <w:tc>
          <w:tcPr>
            <w:tcW w:w="9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19646</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10808</w:t>
            </w:r>
          </w:p>
        </w:tc>
        <w:tc>
          <w:tcPr>
            <w:tcW w:w="101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8838</w:t>
            </w:r>
          </w:p>
        </w:tc>
        <w:tc>
          <w:tcPr>
            <w:tcW w:w="8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pPr>
              <w:snapToGrid w:val="0"/>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0</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03ED8" w:rsidRDefault="00F03ED8">
            <w:r>
              <w:t>19646</w:t>
            </w:r>
          </w:p>
        </w:tc>
      </w:tr>
    </w:tbl>
    <w:p w:rsidR="00F03ED8" w:rsidRDefault="00F03ED8"/>
    <w:p w:rsidR="00F03ED8" w:rsidRDefault="00F03ED8">
      <w:pPr>
        <w:ind w:firstLine="709"/>
        <w:jc w:val="both"/>
        <w:rPr>
          <w:sz w:val="28"/>
          <w:szCs w:val="28"/>
        </w:rPr>
      </w:pPr>
      <w:r>
        <w:rPr>
          <w:sz w:val="28"/>
          <w:szCs w:val="28"/>
        </w:rPr>
        <w:t xml:space="preserve">К </w:t>
      </w:r>
      <w:r>
        <w:rPr>
          <w:b/>
          <w:sz w:val="28"/>
          <w:szCs w:val="28"/>
        </w:rPr>
        <w:t>агитационным мероприятиям</w:t>
      </w:r>
      <w:r>
        <w:rPr>
          <w:sz w:val="28"/>
          <w:szCs w:val="28"/>
        </w:rPr>
        <w:t xml:space="preserve"> относятся:</w:t>
      </w:r>
    </w:p>
    <w:p w:rsidR="00F03ED8" w:rsidRDefault="00F03ED8">
      <w:pPr>
        <w:ind w:firstLine="709"/>
        <w:jc w:val="both"/>
        <w:rPr>
          <w:sz w:val="28"/>
          <w:szCs w:val="28"/>
        </w:rPr>
      </w:pPr>
      <w:r>
        <w:rPr>
          <w:sz w:val="28"/>
          <w:szCs w:val="28"/>
        </w:rPr>
        <w:t>беседы с населением;</w:t>
      </w:r>
    </w:p>
    <w:p w:rsidR="00F03ED8" w:rsidRDefault="00F03ED8">
      <w:pPr>
        <w:ind w:firstLine="709"/>
        <w:jc w:val="both"/>
        <w:rPr>
          <w:sz w:val="28"/>
          <w:szCs w:val="28"/>
        </w:rPr>
      </w:pPr>
      <w:r>
        <w:rPr>
          <w:sz w:val="28"/>
          <w:szCs w:val="28"/>
        </w:rPr>
        <w:t>проведение открытых уроков в образовательных учреждениях;</w:t>
      </w:r>
    </w:p>
    <w:p w:rsidR="00F03ED8" w:rsidRDefault="00F03ED8">
      <w:pPr>
        <w:ind w:firstLine="709"/>
        <w:jc w:val="both"/>
        <w:rPr>
          <w:sz w:val="28"/>
          <w:szCs w:val="28"/>
        </w:rPr>
      </w:pPr>
      <w:r>
        <w:rPr>
          <w:sz w:val="28"/>
          <w:szCs w:val="28"/>
        </w:rPr>
        <w:t>развешивание аншлагов и плакатов;</w:t>
      </w:r>
    </w:p>
    <w:p w:rsidR="00F03ED8" w:rsidRDefault="00F03ED8">
      <w:pPr>
        <w:ind w:firstLine="709"/>
        <w:jc w:val="both"/>
        <w:rPr>
          <w:b/>
          <w:sz w:val="28"/>
          <w:szCs w:val="28"/>
        </w:rPr>
      </w:pPr>
      <w:r>
        <w:rPr>
          <w:sz w:val="28"/>
          <w:szCs w:val="28"/>
        </w:rPr>
        <w:t xml:space="preserve">размещение информационных материалов в средствах массовой </w:t>
      </w:r>
      <w:bookmarkStart w:id="0" w:name="_GoBack"/>
      <w:bookmarkEnd w:id="0"/>
      <w:r>
        <w:rPr>
          <w:sz w:val="28"/>
          <w:szCs w:val="28"/>
        </w:rPr>
        <w:t>информации.</w:t>
      </w:r>
    </w:p>
    <w:p w:rsidR="00F03ED8" w:rsidRDefault="00F03ED8">
      <w:pPr>
        <w:ind w:firstLine="709"/>
        <w:jc w:val="both"/>
        <w:rPr>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F03ED8" w:rsidRDefault="00F03ED8">
      <w:pPr>
        <w:ind w:firstLine="709"/>
        <w:jc w:val="both"/>
        <w:rPr>
          <w:sz w:val="28"/>
          <w:szCs w:val="28"/>
        </w:rPr>
      </w:pPr>
      <w:r>
        <w:rPr>
          <w:sz w:val="28"/>
          <w:szCs w:val="28"/>
        </w:rPr>
        <w:lastRenderedPageBreak/>
        <w:t>Авиационные работы по защите лесов включают в себя:</w:t>
      </w:r>
    </w:p>
    <w:p w:rsidR="00F03ED8" w:rsidRDefault="00F03ED8">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F03ED8" w:rsidRDefault="00F03ED8">
      <w:pPr>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F03ED8" w:rsidRDefault="00F03ED8">
      <w:pPr>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F03ED8" w:rsidRDefault="00F03ED8">
      <w:pPr>
        <w:ind w:firstLine="709"/>
        <w:jc w:val="both"/>
        <w:rPr>
          <w:sz w:val="28"/>
          <w:szCs w:val="28"/>
        </w:rPr>
      </w:pPr>
      <w:r>
        <w:rPr>
          <w:sz w:val="28"/>
          <w:szCs w:val="28"/>
        </w:rPr>
        <w:t>ликвидацию очагов вредных организмов с использованием авиационных средств;</w:t>
      </w:r>
    </w:p>
    <w:p w:rsidR="00F03ED8" w:rsidRDefault="00F03ED8">
      <w:pPr>
        <w:ind w:firstLine="709"/>
        <w:jc w:val="both"/>
        <w:rPr>
          <w:b/>
          <w:bCs/>
          <w:color w:val="000000"/>
          <w:sz w:val="28"/>
          <w:szCs w:val="28"/>
        </w:rPr>
      </w:pPr>
      <w:r>
        <w:rPr>
          <w:sz w:val="28"/>
          <w:szCs w:val="28"/>
        </w:rPr>
        <w:t>проведение иных работ по защите лесов от вредных организмов с использованием авиационных средств.</w:t>
      </w:r>
    </w:p>
    <w:sectPr w:rsidR="00F03ED8">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C6" w:rsidRDefault="00262BC6">
      <w:r>
        <w:separator/>
      </w:r>
    </w:p>
  </w:endnote>
  <w:endnote w:type="continuationSeparator" w:id="0">
    <w:p w:rsidR="00262BC6" w:rsidRDefault="0026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BF" w:rsidRDefault="00A532BF">
    <w:pPr>
      <w:pStyle w:val="affb"/>
      <w:ind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C6" w:rsidRDefault="00262BC6">
      <w:r>
        <w:separator/>
      </w:r>
    </w:p>
  </w:footnote>
  <w:footnote w:type="continuationSeparator" w:id="0">
    <w:p w:rsidR="00262BC6" w:rsidRDefault="00262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BF" w:rsidRDefault="00A532BF">
    <w:pPr>
      <w:pStyle w:val="affc"/>
    </w:pPr>
    <w:r>
      <w:fldChar w:fldCharType="begin"/>
    </w:r>
    <w:r>
      <w:instrText xml:space="preserve"> PAGE </w:instrText>
    </w:r>
    <w:r>
      <w:fldChar w:fldCharType="separate"/>
    </w:r>
    <w:r>
      <w:t>0</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pPr>
      <w:pStyle w:val="affc"/>
    </w:pPr>
    <w:r>
      <w:fldChar w:fldCharType="begin"/>
    </w:r>
    <w:r>
      <w:instrText xml:space="preserve"> PAGE </w:instrText>
    </w:r>
    <w:r>
      <w:fldChar w:fldCharType="separate"/>
    </w:r>
    <w:r w:rsidR="00A56261">
      <w:rPr>
        <w:noProof/>
      </w:rPr>
      <w:t>15</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2BF" w:rsidRPr="007A190D" w:rsidRDefault="007A190D" w:rsidP="007A190D">
    <w:pPr>
      <w:pStyle w:val="affc"/>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pPr>
      <w:pStyle w:val="affc"/>
    </w:pPr>
    <w:r>
      <w:fldChar w:fldCharType="begin"/>
    </w:r>
    <w:r>
      <w:instrText xml:space="preserve"> PAGE </w:instrText>
    </w:r>
    <w:r>
      <w:fldChar w:fldCharType="separate"/>
    </w:r>
    <w:r w:rsidR="00A56261">
      <w:rPr>
        <w:noProof/>
      </w:rPr>
      <w:t>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pPr>
      <w:pStyle w:val="affc"/>
    </w:pPr>
    <w:r>
      <w:fldChar w:fldCharType="begin"/>
    </w:r>
    <w:r>
      <w:instrText xml:space="preserve"> PAGE </w:instrText>
    </w:r>
    <w:r>
      <w:fldChar w:fldCharType="separate"/>
    </w:r>
    <w:r w:rsidR="00A56261">
      <w:rPr>
        <w:noProof/>
      </w:rPr>
      <w:t>7</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ED8" w:rsidRDefault="00F03E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2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8.%1."/>
      <w:lvlJc w:val="left"/>
      <w:pPr>
        <w:tabs>
          <w:tab w:val="num" w:pos="0"/>
        </w:tabs>
        <w:ind w:left="720"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6">
    <w:nsid w:val="00000007"/>
    <w:multiLevelType w:val="singleLevel"/>
    <w:tmpl w:val="00000007"/>
    <w:name w:val="WW8Num7"/>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7">
    <w:nsid w:val="00000008"/>
    <w:multiLevelType w:val="singleLevel"/>
    <w:tmpl w:val="00000008"/>
    <w:name w:val="WW8Num8"/>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8">
    <w:nsid w:val="00000009"/>
    <w:multiLevelType w:val="multilevel"/>
    <w:tmpl w:val="00000009"/>
    <w:name w:val="WW8Num9"/>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9">
    <w:nsid w:val="0000000A"/>
    <w:multiLevelType w:val="singleLevel"/>
    <w:tmpl w:val="0000000A"/>
    <w:name w:val="WW8Num10"/>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10">
    <w:nsid w:val="0000000B"/>
    <w:multiLevelType w:val="multilevel"/>
    <w:tmpl w:val="0000000B"/>
    <w:name w:val="WW8Num11"/>
    <w:lvl w:ilvl="0">
      <w:start w:val="1"/>
      <w:numFmt w:val="bullet"/>
      <w:pStyle w:val="10"/>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0000000C"/>
    <w:multiLevelType w:val="singleLevel"/>
    <w:tmpl w:val="0000000C"/>
    <w:name w:val="WW8Num12"/>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2">
    <w:nsid w:val="0000000D"/>
    <w:multiLevelType w:val="singleLevel"/>
    <w:tmpl w:val="0000000D"/>
    <w:name w:val="WW8Num13"/>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3">
    <w:nsid w:val="32DA0FA4"/>
    <w:multiLevelType w:val="multilevel"/>
    <w:tmpl w:val="0092320E"/>
    <w:lvl w:ilvl="0">
      <w:start w:val="1"/>
      <w:numFmt w:val="decimal"/>
      <w:suff w:val="space"/>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2BF"/>
    <w:rsid w:val="00262BC6"/>
    <w:rsid w:val="0034201F"/>
    <w:rsid w:val="004E58CC"/>
    <w:rsid w:val="00656B56"/>
    <w:rsid w:val="007A190D"/>
    <w:rsid w:val="007D25EA"/>
    <w:rsid w:val="00A42DE8"/>
    <w:rsid w:val="00A532BF"/>
    <w:rsid w:val="00A56261"/>
    <w:rsid w:val="00B362B4"/>
    <w:rsid w:val="00C346FB"/>
    <w:rsid w:val="00DE0507"/>
    <w:rsid w:val="00F0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CF9965C-8404-43C5-82A4-414DF543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Cs/>
      <w:sz w:val="24"/>
      <w:lang w:eastAsia="ru-RU"/>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Times New Roman" w:hAnsi="Times New Roman" w:cs="Times New Roman" w:hint="default"/>
    </w:rPr>
  </w:style>
  <w:style w:type="character" w:customStyle="1" w:styleId="WW8Num13z0">
    <w:name w:val="WW8Num13z0"/>
    <w:rPr>
      <w:rFonts w:ascii="Times New Roman" w:hAnsi="Times New Roman" w:cs="Times New Roman" w:hint="default"/>
    </w:rPr>
  </w:style>
  <w:style w:type="character" w:customStyle="1" w:styleId="40">
    <w:name w:val="Основной шрифт абзаца4"/>
  </w:style>
  <w:style w:type="character" w:customStyle="1" w:styleId="WW8Num14z0">
    <w:name w:val="WW8Num14z0"/>
    <w:rPr>
      <w:rFonts w:ascii="Times New Roman" w:eastAsia="Times New Roman" w:hAnsi="Times New Roman" w:cs="Times New Roman"/>
    </w:rPr>
  </w:style>
  <w:style w:type="character" w:customStyle="1" w:styleId="WW8Num15z0">
    <w:name w:val="WW8Num15z0"/>
    <w:rPr>
      <w:rFonts w:ascii="Times New Roman" w:hAnsi="Times New Roman" w:cs="Times New Roman" w:hint="default"/>
    </w:rPr>
  </w:style>
  <w:style w:type="character" w:customStyle="1" w:styleId="WW8Num16z0">
    <w:name w:val="WW8Num16z0"/>
    <w:rPr>
      <w:rFonts w:ascii="Times New Roman" w:hAnsi="Times New Roman" w:cs="Times New Roman" w:hint="default"/>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Times New Roman" w:hAnsi="Times New Roman" w:cs="Times New Roman" w:hint="default"/>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rPr>
  </w:style>
  <w:style w:type="character" w:customStyle="1" w:styleId="WW8Num25z0">
    <w:name w:val="WW8Num25z0"/>
    <w:rPr>
      <w:b w:val="0"/>
    </w:rPr>
  </w:style>
  <w:style w:type="character" w:customStyle="1" w:styleId="WW8Num27z0">
    <w:name w:val="WW8Num27z0"/>
    <w:rPr>
      <w:rFonts w:ascii="Times New Roman" w:hAnsi="Times New Roman" w:cs="Times New Roman" w:hint="default"/>
      <w:sz w:val="28"/>
      <w:szCs w:val="28"/>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eastAsia="Times New Roman" w:hAnsi="Times New Roman" w:cs="Times New Roman"/>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3z0">
    <w:name w:val="WW8Num33z0"/>
    <w:rPr>
      <w:rFonts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5z0">
    <w:name w:val="WW8Num35z0"/>
    <w:rPr>
      <w:rFonts w:ascii="Times New Roman" w:eastAsia="Times New Roman" w:hAnsi="Times New Roman" w:cs="Times New Roman"/>
      <w:b w:val="0"/>
    </w:rPr>
  </w:style>
  <w:style w:type="character" w:customStyle="1" w:styleId="WW8Num37z0">
    <w:name w:val="WW8Num37z0"/>
    <w:rPr>
      <w:b w:val="0"/>
    </w:rPr>
  </w:style>
  <w:style w:type="character" w:customStyle="1" w:styleId="WW8Num38z0">
    <w:name w:val="WW8Num38z0"/>
    <w:rPr>
      <w:rFonts w:ascii="Times New Roman" w:hAnsi="Times New Roman" w:cs="Times New Roman"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Times New Roman" w:hAnsi="Times New Roman" w:cs="Times New Roman" w:hint="default"/>
    </w:rPr>
  </w:style>
  <w:style w:type="character" w:customStyle="1" w:styleId="WW8Num41z0">
    <w:name w:val="WW8Num41z0"/>
    <w:rPr>
      <w:rFonts w:ascii="Times New Roman" w:eastAsia="Times New Roman" w:hAnsi="Times New Roman" w:cs="Times New Roman"/>
      <w:b w:val="0"/>
    </w:rPr>
  </w:style>
  <w:style w:type="character" w:customStyle="1" w:styleId="WW8Num42z0">
    <w:name w:val="WW8Num42z0"/>
    <w:rPr>
      <w:rFonts w:ascii="Times New Roman" w:hAnsi="Times New Roman" w:cs="Times New Roman" w:hint="default"/>
    </w:rPr>
  </w:style>
  <w:style w:type="character" w:customStyle="1" w:styleId="WW8Num43z0">
    <w:name w:val="WW8Num43z0"/>
    <w:rPr>
      <w:b w:val="0"/>
    </w:rPr>
  </w:style>
  <w:style w:type="character" w:customStyle="1" w:styleId="WW8Num44z0">
    <w:name w:val="WW8Num44z0"/>
    <w:rPr>
      <w:rFonts w:hint="default"/>
    </w:rPr>
  </w:style>
  <w:style w:type="character" w:customStyle="1" w:styleId="WW8Num45z0">
    <w:name w:val="WW8Num45z0"/>
    <w:rPr>
      <w:rFonts w:ascii="Wingdings" w:hAnsi="Wingdings" w:cs="Wingdings" w:hint="default"/>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b w:val="0"/>
    </w:rPr>
  </w:style>
  <w:style w:type="character" w:customStyle="1" w:styleId="WW8Num47z0">
    <w:name w:val="WW8Num47z0"/>
    <w:rPr>
      <w:rFonts w:ascii="Times New Roman" w:eastAsia="Times New Roman" w:hAnsi="Times New Roman" w:cs="Times New Roman"/>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30">
    <w:name w:val="Основной шрифт абзаца3"/>
  </w:style>
  <w:style w:type="character" w:customStyle="1" w:styleId="11">
    <w:name w:val="Заголовок 1 Знак"/>
    <w:rPr>
      <w:rFonts w:cs="Arial"/>
      <w:bCs/>
      <w:sz w:val="24"/>
      <w:szCs w:val="24"/>
      <w:lang w:val="ru-RU" w:eastAsia="ru-RU"/>
    </w:rPr>
  </w:style>
  <w:style w:type="character" w:customStyle="1" w:styleId="21">
    <w:name w:val="Заголовок 2 Знак"/>
    <w:rPr>
      <w:b/>
      <w:sz w:val="28"/>
      <w:szCs w:val="28"/>
    </w:rPr>
  </w:style>
  <w:style w:type="character" w:customStyle="1" w:styleId="31">
    <w:name w:val="Заголовок 3 Знак"/>
    <w:rPr>
      <w:b/>
      <w:bCs/>
      <w:sz w:val="28"/>
      <w:szCs w:val="28"/>
    </w:rPr>
  </w:style>
  <w:style w:type="character" w:customStyle="1" w:styleId="41">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rPr>
      <w:rFonts w:cs="Times New Roman"/>
      <w:sz w:val="24"/>
      <w:szCs w:val="24"/>
    </w:rPr>
  </w:style>
  <w:style w:type="character" w:styleId="a8">
    <w:name w:val="Strong"/>
    <w:qFormat/>
    <w:rPr>
      <w:rFonts w:cs="Times New Roman"/>
      <w:b/>
      <w:bCs/>
    </w:rPr>
  </w:style>
  <w:style w:type="character" w:customStyle="1" w:styleId="a9">
    <w:name w:val="Название Знак"/>
    <w:rPr>
      <w:bCs/>
      <w:iCs/>
      <w:sz w:val="22"/>
      <w:szCs w:val="22"/>
    </w:rPr>
  </w:style>
  <w:style w:type="character" w:customStyle="1" w:styleId="aa">
    <w:name w:val="Подзаголовок Знак"/>
    <w:rPr>
      <w:rFonts w:cs="Times New Roman"/>
      <w:sz w:val="24"/>
      <w:szCs w:val="24"/>
    </w:rPr>
  </w:style>
  <w:style w:type="character" w:customStyle="1" w:styleId="32">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3">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24">
    <w:name w:val="Знак примечания2"/>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5">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2">
    <w:name w:val="Знак Знак1"/>
    <w:rPr>
      <w:rFonts w:ascii="Courier New" w:hAnsi="Courier New" w:cs="Courier New"/>
    </w:rPr>
  </w:style>
  <w:style w:type="character" w:customStyle="1" w:styleId="110">
    <w:name w:val="Знак Знак11"/>
    <w:rPr>
      <w:b/>
      <w:bCs/>
      <w:sz w:val="28"/>
      <w:szCs w:val="24"/>
    </w:rPr>
  </w:style>
  <w:style w:type="character" w:customStyle="1" w:styleId="13">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6">
    <w:name w:val="Стиль Заголовок 2 + все прописные Знак"/>
    <w:rPr>
      <w:b/>
      <w:bCs/>
      <w:caps/>
      <w:sz w:val="28"/>
      <w:szCs w:val="24"/>
    </w:rPr>
  </w:style>
  <w:style w:type="character" w:customStyle="1" w:styleId="14">
    <w:name w:val="Стиль 14 пт полужирный"/>
    <w:rPr>
      <w:rFonts w:ascii="Times New Roman" w:hAnsi="Times New Roman" w:cs="Times New Roman"/>
      <w:b/>
      <w:bCs/>
      <w:sz w:val="28"/>
    </w:rPr>
  </w:style>
  <w:style w:type="character" w:customStyle="1" w:styleId="af6">
    <w:name w:val="Текст примечания Знак"/>
    <w:basedOn w:val="3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3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2">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8">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0">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1">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3">
    <w:name w:val="Знак4"/>
    <w:rPr>
      <w:sz w:val="28"/>
      <w:szCs w:val="24"/>
    </w:rPr>
  </w:style>
  <w:style w:type="character" w:customStyle="1" w:styleId="34">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30"/>
  </w:style>
  <w:style w:type="character" w:customStyle="1" w:styleId="520">
    <w:name w:val="Знак52"/>
    <w:basedOn w:val="3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9">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5">
    <w:name w:val="Знак Знак3"/>
    <w:basedOn w:val="3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30"/>
  </w:style>
  <w:style w:type="character" w:customStyle="1" w:styleId="ws1">
    <w:name w:val="ws1"/>
    <w:basedOn w:val="3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260">
    <w:name w:val="Знак26"/>
    <w:rPr>
      <w:sz w:val="24"/>
      <w:szCs w:val="24"/>
    </w:rPr>
  </w:style>
  <w:style w:type="character" w:customStyle="1" w:styleId="53">
    <w:name w:val="Знак53"/>
    <w:basedOn w:val="30"/>
  </w:style>
  <w:style w:type="character" w:customStyle="1" w:styleId="340">
    <w:name w:val="Знак34"/>
    <w:rPr>
      <w:b/>
      <w:bCs/>
      <w:sz w:val="32"/>
      <w:szCs w:val="24"/>
    </w:rPr>
  </w:style>
  <w:style w:type="character" w:customStyle="1" w:styleId="251">
    <w:name w:val="Знак25"/>
    <w:rPr>
      <w:rFonts w:ascii="Tahoma" w:hAnsi="Tahoma" w:cs="Tahoma"/>
      <w:sz w:val="16"/>
      <w:szCs w:val="16"/>
    </w:rPr>
  </w:style>
  <w:style w:type="character" w:customStyle="1" w:styleId="1110">
    <w:name w:val="Знак111"/>
    <w:rPr>
      <w:rFonts w:ascii="Courier New" w:hAnsi="Courier New" w:cs="Courier New"/>
    </w:rPr>
  </w:style>
  <w:style w:type="character" w:customStyle="1" w:styleId="92">
    <w:name w:val="Знак Знак9"/>
    <w:rPr>
      <w:sz w:val="24"/>
      <w:szCs w:val="24"/>
    </w:rPr>
  </w:style>
  <w:style w:type="character" w:customStyle="1" w:styleId="36">
    <w:name w:val="Знак Знак Знак Знак3"/>
    <w:rPr>
      <w:sz w:val="24"/>
      <w:szCs w:val="24"/>
    </w:rPr>
  </w:style>
  <w:style w:type="character" w:customStyle="1" w:styleId="Char43">
    <w:name w:val="Char43"/>
    <w:rPr>
      <w:sz w:val="24"/>
      <w:szCs w:val="24"/>
    </w:rPr>
  </w:style>
  <w:style w:type="character" w:customStyle="1" w:styleId="530">
    <w:name w:val="Знак Знак53"/>
    <w:rPr>
      <w:b/>
      <w:bCs/>
      <w:sz w:val="32"/>
      <w:szCs w:val="24"/>
    </w:rPr>
  </w:style>
  <w:style w:type="character" w:customStyle="1" w:styleId="133">
    <w:name w:val="Знак Знак133"/>
    <w:rPr>
      <w:b/>
      <w:bCs/>
      <w:sz w:val="32"/>
      <w:szCs w:val="24"/>
      <w:lang w:val="ru-RU" w:bidi="ar-SA"/>
    </w:rPr>
  </w:style>
  <w:style w:type="character" w:customStyle="1" w:styleId="164">
    <w:name w:val="Знак Знак164"/>
    <w:rPr>
      <w:sz w:val="24"/>
      <w:szCs w:val="24"/>
      <w:lang w:val="ru-RU" w:bidi="ar-SA"/>
    </w:rPr>
  </w:style>
  <w:style w:type="character" w:customStyle="1" w:styleId="331">
    <w:name w:val="Знак Знак33"/>
    <w:basedOn w:val="30"/>
  </w:style>
  <w:style w:type="character" w:customStyle="1" w:styleId="430">
    <w:name w:val="Знак Знак43"/>
    <w:basedOn w:val="30"/>
  </w:style>
  <w:style w:type="character" w:customStyle="1" w:styleId="261">
    <w:name w:val="Знак Знак26"/>
    <w:rPr>
      <w:rFonts w:ascii="Tahoma" w:hAnsi="Tahoma" w:cs="Tahoma"/>
      <w:sz w:val="16"/>
      <w:szCs w:val="16"/>
    </w:rPr>
  </w:style>
  <w:style w:type="character" w:customStyle="1" w:styleId="142">
    <w:name w:val="Знак Знак14"/>
    <w:rPr>
      <w:rFonts w:ascii="Courier New" w:hAnsi="Courier New" w:cs="Courier New"/>
    </w:rPr>
  </w:style>
  <w:style w:type="character" w:customStyle="1" w:styleId="73">
    <w:name w:val="Знак Знак73"/>
    <w:rPr>
      <w:lang w:val="ru-RU" w:bidi="ar-SA"/>
    </w:rPr>
  </w:style>
  <w:style w:type="character" w:customStyle="1" w:styleId="WW8Num5z1">
    <w:name w:val="WW8Num5z1"/>
    <w:rPr>
      <w:rFonts w:hint="default"/>
    </w:rPr>
  </w:style>
  <w:style w:type="character" w:customStyle="1" w:styleId="WW8Num4z1">
    <w:name w:val="WW8Num4z1"/>
    <w:rPr>
      <w:rFonts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9z0">
    <w:name w:val="WW8Num19z0"/>
    <w:rPr>
      <w:rFonts w:ascii="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2a">
    <w:name w:val="Основной шрифт абзаца2"/>
  </w:style>
  <w:style w:type="character" w:customStyle="1" w:styleId="1f0">
    <w:name w:val="Знак примечания1"/>
    <w:rPr>
      <w:rFonts w:cs="Times New Roman"/>
      <w:sz w:val="16"/>
      <w:szCs w:val="16"/>
    </w:rPr>
  </w:style>
  <w:style w:type="character" w:customStyle="1" w:styleId="WW-">
    <w:name w:val="WW-Символ сноски"/>
    <w:rPr>
      <w:vertAlign w:val="superscript"/>
    </w:rPr>
  </w:style>
  <w:style w:type="character" w:customStyle="1" w:styleId="WW-0">
    <w:name w:val="WW-Символ концевой сноски"/>
    <w:rPr>
      <w:vertAlign w:val="superscript"/>
    </w:rPr>
  </w:style>
  <w:style w:type="character" w:customStyle="1" w:styleId="ConsPlusNormal">
    <w:name w:val="ConsPlusNormal Знак"/>
    <w:rPr>
      <w:rFonts w:ascii="Arial" w:hAnsi="Arial" w:cs="Arial"/>
    </w:rPr>
  </w:style>
  <w:style w:type="paragraph" w:customStyle="1" w:styleId="aff5">
    <w:name w:val="Заголовок"/>
    <w:basedOn w:val="a"/>
    <w:next w:val="aff6"/>
    <w:pPr>
      <w:ind w:left="-57" w:right="-57" w:firstLine="709"/>
      <w:jc w:val="both"/>
    </w:pPr>
    <w:rPr>
      <w:bCs/>
      <w:iCs/>
      <w:szCs w:val="22"/>
    </w:rPr>
  </w:style>
  <w:style w:type="paragraph" w:styleId="aff6">
    <w:name w:val="Body Text"/>
    <w:basedOn w:val="a"/>
    <w:pPr>
      <w:jc w:val="both"/>
    </w:pPr>
    <w:rPr>
      <w:szCs w:val="18"/>
    </w:rPr>
  </w:style>
  <w:style w:type="paragraph" w:styleId="aff7">
    <w:name w:val="List"/>
    <w:basedOn w:val="a"/>
    <w:pPr>
      <w:ind w:left="283" w:hanging="283"/>
      <w:jc w:val="left"/>
    </w:pPr>
    <w:rPr>
      <w:rFonts w:eastAsia="Calibri"/>
      <w:sz w:val="20"/>
      <w:szCs w:val="20"/>
    </w:rPr>
  </w:style>
  <w:style w:type="paragraph" w:styleId="aff8">
    <w:name w:val="caption"/>
    <w:basedOn w:val="a"/>
    <w:qFormat/>
    <w:pPr>
      <w:suppressLineNumbers/>
      <w:spacing w:before="120" w:after="120"/>
    </w:pPr>
    <w:rPr>
      <w:rFonts w:ascii="PT Astra Serif" w:hAnsi="PT Astra Serif" w:cs="Noto Sans Devanagari"/>
      <w:i/>
      <w:iCs/>
      <w:sz w:val="24"/>
    </w:rPr>
  </w:style>
  <w:style w:type="paragraph" w:customStyle="1" w:styleId="44">
    <w:name w:val="Указатель4"/>
    <w:basedOn w:val="a"/>
    <w:pPr>
      <w:suppressLineNumbers/>
    </w:pPr>
    <w:rPr>
      <w:rFonts w:ascii="PT Astra Serif" w:hAnsi="PT Astra Serif" w:cs="Noto Sans Devanagari"/>
    </w:rPr>
  </w:style>
  <w:style w:type="paragraph" w:customStyle="1" w:styleId="45">
    <w:name w:val="Название объекта4"/>
    <w:basedOn w:val="a"/>
    <w:pPr>
      <w:suppressLineNumbers/>
      <w:spacing w:before="120" w:after="120"/>
    </w:pPr>
    <w:rPr>
      <w:rFonts w:ascii="PT Astra Serif" w:hAnsi="PT Astra Serif" w:cs="Noto Sans Devanagari"/>
      <w:i/>
      <w:iCs/>
      <w:sz w:val="24"/>
    </w:rPr>
  </w:style>
  <w:style w:type="paragraph" w:customStyle="1" w:styleId="37">
    <w:name w:val="Указатель3"/>
    <w:basedOn w:val="a"/>
    <w:pPr>
      <w:suppressLineNumbers/>
    </w:pPr>
    <w:rPr>
      <w:rFonts w:ascii="PT Astra Serif" w:hAnsi="PT Astra Serif" w:cs="Noto Sans Devanagari"/>
    </w:rPr>
  </w:style>
  <w:style w:type="paragraph" w:styleId="aff9">
    <w:name w:val="Body Text Indent"/>
    <w:basedOn w:val="a"/>
    <w:pPr>
      <w:ind w:firstLine="567"/>
      <w:jc w:val="both"/>
    </w:pPr>
    <w:rPr>
      <w:szCs w:val="18"/>
    </w:rPr>
  </w:style>
  <w:style w:type="paragraph" w:customStyle="1" w:styleId="affa">
    <w:name w:val="Колонтитул"/>
    <w:basedOn w:val="a"/>
    <w:pPr>
      <w:suppressLineNumbers/>
      <w:tabs>
        <w:tab w:val="center" w:pos="4819"/>
        <w:tab w:val="right" w:pos="9638"/>
      </w:tabs>
      <w:jc w:val="left"/>
    </w:pPr>
    <w:rPr>
      <w:sz w:val="24"/>
    </w:rPr>
  </w:style>
  <w:style w:type="paragraph" w:styleId="affb">
    <w:name w:val="footer"/>
    <w:basedOn w:val="a"/>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44">
    <w:name w:val="Основной текст с отступом 24"/>
    <w:basedOn w:val="a"/>
    <w:pPr>
      <w:ind w:firstLine="567"/>
      <w:jc w:val="both"/>
    </w:pPr>
    <w:rPr>
      <w:sz w:val="28"/>
      <w:szCs w:val="18"/>
    </w:rPr>
  </w:style>
  <w:style w:type="paragraph" w:styleId="affc">
    <w:name w:val="header"/>
    <w:basedOn w:val="a"/>
  </w:style>
  <w:style w:type="paragraph" w:customStyle="1" w:styleId="214">
    <w:name w:val="Основной текст 21"/>
    <w:basedOn w:val="a"/>
    <w:pPr>
      <w:overflowPunct w:val="0"/>
      <w:autoSpaceDE w:val="0"/>
      <w:jc w:val="both"/>
      <w:textAlignment w:val="baseline"/>
    </w:pPr>
    <w:rPr>
      <w:sz w:val="28"/>
      <w:szCs w:val="20"/>
    </w:rPr>
  </w:style>
  <w:style w:type="paragraph" w:styleId="affd">
    <w:name w:val="Subtitle"/>
    <w:basedOn w:val="a"/>
    <w:next w:val="aff6"/>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332">
    <w:name w:val="Основной текст с отступом 33"/>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38">
    <w:name w:val="Цитата3"/>
    <w:basedOn w:val="a"/>
    <w:pPr>
      <w:ind w:left="113" w:right="113"/>
    </w:pPr>
    <w:rPr>
      <w:sz w:val="18"/>
      <w:szCs w:val="20"/>
    </w:rPr>
  </w:style>
  <w:style w:type="paragraph" w:customStyle="1" w:styleId="affe">
    <w:name w:val="Краткий обратный адрес"/>
    <w:basedOn w:val="a"/>
  </w:style>
  <w:style w:type="paragraph" w:customStyle="1" w:styleId="252">
    <w:name w:val="Основной текст 25"/>
    <w:basedOn w:val="a"/>
    <w:rPr>
      <w:bCs/>
      <w:sz w:val="28"/>
    </w:rPr>
  </w:style>
  <w:style w:type="paragraph" w:customStyle="1" w:styleId="333">
    <w:name w:val="Основной текст 33"/>
    <w:basedOn w:val="a"/>
    <w:pPr>
      <w:jc w:val="right"/>
    </w:pPr>
    <w:rPr>
      <w:bCs/>
      <w:i/>
      <w:sz w:val="24"/>
    </w:rPr>
  </w:style>
  <w:style w:type="paragraph" w:customStyle="1" w:styleId="39">
    <w:name w:val="Название объекта3"/>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1">
    <w:name w:val="Обычный1"/>
    <w:pPr>
      <w:suppressAutoHyphens/>
      <w:spacing w:before="100" w:after="100"/>
      <w:ind w:firstLine="709"/>
    </w:pPr>
    <w:rPr>
      <w:sz w:val="28"/>
      <w:szCs w:val="28"/>
      <w:lang w:eastAsia="zh-CN"/>
    </w:rPr>
  </w:style>
  <w:style w:type="paragraph" w:customStyle="1" w:styleId="2b">
    <w:name w:val="Маркированный список2"/>
    <w:basedOn w:val="a"/>
    <w:pPr>
      <w:jc w:val="both"/>
    </w:pPr>
    <w:rPr>
      <w:szCs w:val="26"/>
    </w:rPr>
  </w:style>
  <w:style w:type="paragraph" w:customStyle="1" w:styleId="1f2">
    <w:name w:val="Штамп1"/>
    <w:basedOn w:val="a"/>
    <w:pPr>
      <w:widowControl w:val="0"/>
    </w:pPr>
    <w:rPr>
      <w:szCs w:val="20"/>
    </w:rPr>
  </w:style>
  <w:style w:type="paragraph" w:styleId="afff">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c">
    <w:name w:val="toc 2"/>
    <w:basedOn w:val="a"/>
    <w:next w:val="a"/>
    <w:pPr>
      <w:tabs>
        <w:tab w:val="right" w:leader="dot" w:pos="9345"/>
      </w:tabs>
      <w:jc w:val="left"/>
    </w:pPr>
    <w:rPr>
      <w:sz w:val="24"/>
      <w:szCs w:val="20"/>
    </w:rPr>
  </w:style>
  <w:style w:type="paragraph" w:styleId="3a">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2d">
    <w:name w:val="Схема документа2"/>
    <w:basedOn w:val="a"/>
    <w:pPr>
      <w:shd w:val="clear" w:color="auto" w:fill="000080"/>
    </w:pPr>
    <w:rPr>
      <w:rFonts w:ascii="Tahoma" w:hAnsi="Tahoma" w:cs="Tahoma"/>
      <w:sz w:val="20"/>
      <w:szCs w:val="20"/>
    </w:rPr>
  </w:style>
  <w:style w:type="paragraph" w:customStyle="1" w:styleId="2e">
    <w:name w:val="Текст примечания2"/>
    <w:basedOn w:val="a"/>
    <w:rPr>
      <w:sz w:val="20"/>
      <w:szCs w:val="20"/>
    </w:rPr>
  </w:style>
  <w:style w:type="paragraph" w:styleId="afff0">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4">
    <w:name w:val="Абзац списка1"/>
    <w:basedOn w:val="a"/>
    <w:pPr>
      <w:ind w:left="720"/>
    </w:pPr>
  </w:style>
  <w:style w:type="paragraph" w:customStyle="1" w:styleId="2f">
    <w:name w:val="Абзац списка2"/>
    <w:basedOn w:val="a"/>
    <w:pPr>
      <w:ind w:left="720"/>
    </w:pPr>
  </w:style>
  <w:style w:type="paragraph" w:customStyle="1" w:styleId="2f0">
    <w:name w:val="Красная строка2"/>
    <w:basedOn w:val="aff6"/>
    <w:pPr>
      <w:spacing w:after="120"/>
      <w:ind w:firstLine="210"/>
      <w:jc w:val="left"/>
    </w:pPr>
    <w:rPr>
      <w:szCs w:val="24"/>
    </w:rPr>
  </w:style>
  <w:style w:type="paragraph" w:customStyle="1" w:styleId="222">
    <w:name w:val="Красная строка 22"/>
    <w:basedOn w:val="aff9"/>
    <w:pPr>
      <w:spacing w:after="120"/>
      <w:ind w:left="283" w:firstLine="210"/>
      <w:jc w:val="left"/>
    </w:pPr>
    <w:rPr>
      <w:szCs w:val="24"/>
    </w:rPr>
  </w:style>
  <w:style w:type="paragraph" w:customStyle="1" w:styleId="afff1">
    <w:name w:val="Знак"/>
    <w:basedOn w:val="a"/>
    <w:pPr>
      <w:keepLines/>
      <w:spacing w:after="160" w:line="240" w:lineRule="exact"/>
    </w:pPr>
    <w:rPr>
      <w:rFonts w:ascii="Verdana" w:eastAsia="MS Mincho" w:hAnsi="Verdana" w:cs="Franklin Gothic Book"/>
      <w:sz w:val="20"/>
      <w:szCs w:val="20"/>
      <w:lang w:val="en-US"/>
    </w:rPr>
  </w:style>
  <w:style w:type="paragraph" w:customStyle="1" w:styleId="3b">
    <w:name w:val="Текст3"/>
    <w:basedOn w:val="a"/>
    <w:rPr>
      <w:rFonts w:ascii="Courier New" w:hAnsi="Courier New" w:cs="Courier New"/>
      <w:sz w:val="20"/>
      <w:szCs w:val="20"/>
    </w:rPr>
  </w:style>
  <w:style w:type="paragraph" w:styleId="afff2">
    <w:name w:val="footnote text"/>
    <w:basedOn w:val="a"/>
    <w:rPr>
      <w:sz w:val="20"/>
      <w:szCs w:val="20"/>
    </w:rPr>
  </w:style>
  <w:style w:type="paragraph" w:customStyle="1" w:styleId="232">
    <w:name w:val="Маркированный список 23"/>
    <w:basedOn w:val="a"/>
    <w:pPr>
      <w:ind w:left="566" w:hanging="283"/>
    </w:pPr>
  </w:style>
  <w:style w:type="paragraph" w:customStyle="1" w:styleId="321">
    <w:name w:val="Маркированный список 32"/>
    <w:basedOn w:val="a"/>
    <w:pPr>
      <w:ind w:left="849" w:hanging="283"/>
    </w:pPr>
  </w:style>
  <w:style w:type="paragraph" w:customStyle="1" w:styleId="223">
    <w:name w:val="Маркированный список 22"/>
    <w:basedOn w:val="a"/>
    <w:pPr>
      <w:ind w:left="643" w:hanging="360"/>
    </w:pPr>
  </w:style>
  <w:style w:type="paragraph" w:customStyle="1" w:styleId="afff3">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5">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4">
    <w:name w:val="табличный текст"/>
    <w:basedOn w:val="aff6"/>
    <w:pPr>
      <w:jc w:val="center"/>
    </w:pPr>
    <w:rPr>
      <w:sz w:val="20"/>
      <w:szCs w:val="20"/>
    </w:rPr>
  </w:style>
  <w:style w:type="paragraph" w:customStyle="1" w:styleId="afff5">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6">
    <w:name w:val="Титул1"/>
    <w:basedOn w:val="a"/>
  </w:style>
  <w:style w:type="paragraph" w:customStyle="1" w:styleId="afff6">
    <w:name w:val="Заголовок статьи"/>
    <w:basedOn w:val="a"/>
    <w:next w:val="a"/>
    <w:pPr>
      <w:widowControl w:val="0"/>
      <w:autoSpaceDE w:val="0"/>
      <w:ind w:left="1612" w:hanging="892"/>
      <w:jc w:val="both"/>
    </w:pPr>
    <w:rPr>
      <w:rFonts w:ascii="Arial" w:hAnsi="Arial" w:cs="Arial"/>
      <w:sz w:val="20"/>
      <w:szCs w:val="20"/>
    </w:rPr>
  </w:style>
  <w:style w:type="paragraph" w:styleId="46">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4">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4">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3">
    <w:name w:val="toc 9"/>
    <w:basedOn w:val="a"/>
    <w:next w:val="a"/>
    <w:pPr>
      <w:ind w:left="1760"/>
      <w:jc w:val="left"/>
    </w:pPr>
    <w:rPr>
      <w:rFonts w:ascii="Calibri" w:hAnsi="Calibri" w:cs="Calibri"/>
      <w:sz w:val="18"/>
      <w:szCs w:val="18"/>
    </w:rPr>
  </w:style>
  <w:style w:type="paragraph" w:customStyle="1" w:styleId="165">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44"/>
    <w:pPr>
      <w:ind w:firstLine="0"/>
      <w:jc w:val="center"/>
    </w:pPr>
    <w:rPr>
      <w:b/>
      <w:sz w:val="32"/>
      <w:szCs w:val="20"/>
    </w:rPr>
  </w:style>
  <w:style w:type="paragraph" w:customStyle="1" w:styleId="21251">
    <w:name w:val="Стиль Основной текст с отступом 2 + 125 пт По левому краю Первая...1"/>
    <w:basedOn w:val="244"/>
    <w:pPr>
      <w:ind w:firstLine="0"/>
      <w:jc w:val="center"/>
    </w:pPr>
    <w:rPr>
      <w:b/>
      <w:sz w:val="32"/>
      <w:szCs w:val="20"/>
    </w:rPr>
  </w:style>
  <w:style w:type="paragraph" w:customStyle="1" w:styleId="21252">
    <w:name w:val="Стиль Основной текст с отступом 2 + 125 пт По левому краю Первая...2"/>
    <w:basedOn w:val="244"/>
    <w:pPr>
      <w:ind w:firstLine="0"/>
      <w:jc w:val="center"/>
    </w:pPr>
    <w:rPr>
      <w:b/>
      <w:sz w:val="32"/>
      <w:szCs w:val="20"/>
    </w:rPr>
  </w:style>
  <w:style w:type="paragraph" w:customStyle="1" w:styleId="141251">
    <w:name w:val="Стиль Основной текст + 14 пт Первая строка:  125 см"/>
    <w:basedOn w:val="aff6"/>
    <w:pPr>
      <w:ind w:firstLine="709"/>
    </w:pPr>
    <w:rPr>
      <w:sz w:val="28"/>
      <w:szCs w:val="28"/>
    </w:rPr>
  </w:style>
  <w:style w:type="paragraph" w:customStyle="1" w:styleId="1412510">
    <w:name w:val="Стиль Основной текст + 14 пт Первая строка:  125 см1"/>
    <w:basedOn w:val="aff6"/>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33"/>
    <w:pPr>
      <w:ind w:firstLine="709"/>
    </w:pPr>
    <w:rPr>
      <w:bCs w:val="0"/>
      <w:iCs/>
      <w:szCs w:val="20"/>
    </w:rPr>
  </w:style>
  <w:style w:type="paragraph" w:customStyle="1" w:styleId="3140">
    <w:name w:val="Стиль Основной текст 3 + 14 пт не курсив По ширине Первая строка..."/>
    <w:basedOn w:val="333"/>
    <w:pPr>
      <w:ind w:firstLine="709"/>
      <w:jc w:val="both"/>
    </w:pPr>
    <w:rPr>
      <w:b/>
      <w:bCs w:val="0"/>
      <w:i w:val="0"/>
      <w:sz w:val="28"/>
      <w:szCs w:val="20"/>
    </w:rPr>
  </w:style>
  <w:style w:type="paragraph" w:customStyle="1" w:styleId="1412520">
    <w:name w:val="Стиль Основной текст + 14 пт Первая строка:  125 см2"/>
    <w:basedOn w:val="aff6"/>
    <w:pPr>
      <w:ind w:firstLine="709"/>
    </w:pPr>
    <w:rPr>
      <w:sz w:val="28"/>
      <w:szCs w:val="20"/>
    </w:rPr>
  </w:style>
  <w:style w:type="paragraph" w:customStyle="1" w:styleId="1f7">
    <w:name w:val="Стиль1"/>
    <w:basedOn w:val="3141250"/>
  </w:style>
  <w:style w:type="paragraph" w:customStyle="1" w:styleId="1f8">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c">
    <w:name w:val="Стиль Заголовок 3 + По ширине"/>
    <w:basedOn w:val="3"/>
    <w:pPr>
      <w:numPr>
        <w:ilvl w:val="0"/>
        <w:numId w:val="0"/>
      </w:numPr>
      <w:ind w:firstLine="851"/>
      <w:outlineLvl w:val="9"/>
    </w:pPr>
    <w:rPr>
      <w:iCs/>
    </w:rPr>
  </w:style>
  <w:style w:type="paragraph" w:customStyle="1" w:styleId="afff7">
    <w:name w:val="Табличный Жир"/>
    <w:basedOn w:val="afff4"/>
    <w:rPr>
      <w:b/>
    </w:rPr>
  </w:style>
  <w:style w:type="paragraph" w:customStyle="1" w:styleId="3d">
    <w:name w:val="Стиль Основной текст 3 + полужирный По левому краю"/>
    <w:basedOn w:val="333"/>
    <w:rPr>
      <w:b/>
      <w:iCs/>
      <w:szCs w:val="20"/>
    </w:rPr>
  </w:style>
  <w:style w:type="paragraph" w:customStyle="1" w:styleId="202">
    <w:name w:val="Стиль Основной текст с отступом 2 + По центру Первая строка:  0 см..."/>
    <w:basedOn w:val="244"/>
    <w:pPr>
      <w:ind w:firstLine="0"/>
      <w:jc w:val="center"/>
    </w:pPr>
    <w:rPr>
      <w:szCs w:val="20"/>
    </w:rPr>
  </w:style>
  <w:style w:type="paragraph" w:customStyle="1" w:styleId="141253">
    <w:name w:val="Стиль Основной текст + 14 пт полужирный Первая строка:  125 см"/>
    <w:basedOn w:val="aff6"/>
    <w:pPr>
      <w:ind w:firstLine="709"/>
    </w:pPr>
    <w:rPr>
      <w:b/>
      <w:bCs/>
      <w:spacing w:val="-6"/>
      <w:sz w:val="28"/>
      <w:szCs w:val="20"/>
    </w:rPr>
  </w:style>
  <w:style w:type="paragraph" w:customStyle="1" w:styleId="1412530">
    <w:name w:val="Стиль Основной текст + 14 пт Первая строка:  125 см3"/>
    <w:basedOn w:val="aff6"/>
    <w:pPr>
      <w:ind w:firstLine="709"/>
    </w:pPr>
    <w:rPr>
      <w:sz w:val="28"/>
      <w:szCs w:val="20"/>
    </w:rPr>
  </w:style>
  <w:style w:type="paragraph" w:customStyle="1" w:styleId="2f1">
    <w:name w:val="Стиль Заголовок 2 + все прописные"/>
    <w:basedOn w:val="2"/>
    <w:pPr>
      <w:numPr>
        <w:ilvl w:val="0"/>
        <w:numId w:val="0"/>
      </w:numPr>
      <w:spacing w:after="120"/>
      <w:ind w:firstLine="709"/>
      <w:outlineLvl w:val="9"/>
    </w:pPr>
    <w:rPr>
      <w:bCs/>
      <w:caps/>
    </w:rPr>
  </w:style>
  <w:style w:type="paragraph" w:customStyle="1" w:styleId="afff8">
    <w:name w:val="Стиль Основной текст + курсив По правому краю"/>
    <w:basedOn w:val="aff6"/>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9">
    <w:name w:val="Revision"/>
    <w:pPr>
      <w:suppressAutoHyphens/>
    </w:pPr>
    <w:rPr>
      <w:sz w:val="22"/>
      <w:szCs w:val="24"/>
      <w:lang w:eastAsia="zh-CN"/>
    </w:rPr>
  </w:style>
  <w:style w:type="paragraph" w:styleId="afffa">
    <w:name w:val="annotation subject"/>
    <w:basedOn w:val="2e"/>
    <w:next w:val="2e"/>
    <w:rPr>
      <w:b/>
      <w:bCs/>
    </w:rPr>
  </w:style>
  <w:style w:type="paragraph" w:customStyle="1" w:styleId="1f9">
    <w:name w:val="курсив справа Стиль1"/>
    <w:basedOn w:val="a"/>
    <w:pPr>
      <w:jc w:val="right"/>
    </w:pPr>
    <w:rPr>
      <w:i/>
      <w:sz w:val="28"/>
      <w:szCs w:val="28"/>
    </w:rPr>
  </w:style>
  <w:style w:type="paragraph" w:styleId="afffb">
    <w:name w:val="List Paragraph"/>
    <w:basedOn w:val="a"/>
    <w:qFormat/>
    <w:pPr>
      <w:ind w:left="720"/>
      <w:contextualSpacing/>
      <w:jc w:val="left"/>
    </w:pPr>
    <w:rPr>
      <w:sz w:val="24"/>
    </w:rPr>
  </w:style>
  <w:style w:type="paragraph" w:styleId="afffc">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d">
    <w:name w:val="No Spacing"/>
    <w:qFormat/>
    <w:pPr>
      <w:suppressAutoHyphens/>
    </w:pPr>
    <w:rPr>
      <w:rFonts w:ascii="Calibri" w:hAnsi="Calibri" w:cs="Calibri"/>
      <w:sz w:val="22"/>
      <w:szCs w:val="22"/>
      <w:lang w:eastAsia="zh-CN"/>
    </w:rPr>
  </w:style>
  <w:style w:type="paragraph" w:customStyle="1" w:styleId="2f2">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5">
    <w:name w:val="Основной текст с отступом 21"/>
    <w:basedOn w:val="a"/>
    <w:pPr>
      <w:widowControl w:val="0"/>
      <w:ind w:firstLine="567"/>
      <w:jc w:val="left"/>
    </w:pPr>
    <w:rPr>
      <w:rFonts w:eastAsia="Calibri"/>
      <w:sz w:val="24"/>
      <w:szCs w:val="20"/>
    </w:rPr>
  </w:style>
  <w:style w:type="paragraph" w:customStyle="1" w:styleId="afffe">
    <w:name w:val="Комментарий"/>
    <w:basedOn w:val="a"/>
    <w:next w:val="a"/>
    <w:pPr>
      <w:autoSpaceDE w:val="0"/>
      <w:ind w:left="170"/>
      <w:jc w:val="both"/>
    </w:pPr>
    <w:rPr>
      <w:rFonts w:ascii="Arial" w:eastAsia="Calibri" w:hAnsi="Arial" w:cs="Arial"/>
      <w:i/>
      <w:iCs/>
      <w:color w:val="800080"/>
      <w:sz w:val="24"/>
    </w:rPr>
  </w:style>
  <w:style w:type="paragraph" w:customStyle="1" w:styleId="affff">
    <w:name w:val="БЛОК"/>
    <w:basedOn w:val="a"/>
    <w:pPr>
      <w:ind w:firstLine="284"/>
      <w:jc w:val="both"/>
    </w:pPr>
    <w:rPr>
      <w:rFonts w:ascii="Arial" w:eastAsia="Calibri" w:hAnsi="Arial" w:cs="Arial"/>
      <w:sz w:val="18"/>
      <w:szCs w:val="20"/>
    </w:rPr>
  </w:style>
  <w:style w:type="paragraph" w:customStyle="1" w:styleId="affff0">
    <w:name w:val="Таблица"/>
    <w:basedOn w:val="a"/>
    <w:pPr>
      <w:jc w:val="left"/>
    </w:pPr>
    <w:rPr>
      <w:rFonts w:eastAsia="Calibri"/>
      <w:sz w:val="18"/>
      <w:szCs w:val="20"/>
    </w:rPr>
  </w:style>
  <w:style w:type="paragraph" w:customStyle="1" w:styleId="affff1">
    <w:name w:val="Подчеркнутый"/>
    <w:basedOn w:val="affff0"/>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3">
    <w:name w:val="Обычный2"/>
    <w:pPr>
      <w:suppressAutoHyphens/>
    </w:pPr>
    <w:rPr>
      <w:rFonts w:eastAsia="Calibri"/>
      <w:lang w:eastAsia="zh-CN"/>
    </w:rPr>
  </w:style>
  <w:style w:type="paragraph" w:customStyle="1" w:styleId="3e">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e"/>
    <w:next w:val="3e"/>
    <w:pPr>
      <w:keepNext/>
    </w:pPr>
    <w:rPr>
      <w:szCs w:val="20"/>
    </w:rPr>
  </w:style>
  <w:style w:type="paragraph" w:customStyle="1" w:styleId="1fa">
    <w:name w:val="Основной текст1"/>
    <w:basedOn w:val="3e"/>
    <w:pPr>
      <w:jc w:val="both"/>
    </w:pPr>
    <w:rPr>
      <w:szCs w:val="20"/>
    </w:rPr>
  </w:style>
  <w:style w:type="paragraph" w:customStyle="1" w:styleId="1fb">
    <w:name w:val="Название1"/>
    <w:basedOn w:val="3e"/>
    <w:pPr>
      <w:jc w:val="center"/>
    </w:pPr>
    <w:rPr>
      <w:szCs w:val="20"/>
    </w:rPr>
  </w:style>
  <w:style w:type="paragraph" w:customStyle="1" w:styleId="316">
    <w:name w:val="Основной текст 31"/>
    <w:basedOn w:val="3e"/>
    <w:rPr>
      <w:sz w:val="24"/>
      <w:szCs w:val="20"/>
    </w:rPr>
  </w:style>
  <w:style w:type="paragraph" w:customStyle="1" w:styleId="1fc">
    <w:name w:val="Верхний колонтитул1"/>
    <w:basedOn w:val="3e"/>
    <w:rPr>
      <w:sz w:val="20"/>
      <w:szCs w:val="20"/>
    </w:rPr>
  </w:style>
  <w:style w:type="paragraph" w:customStyle="1" w:styleId="224">
    <w:name w:val="Основной текст с отступом 22"/>
    <w:basedOn w:val="3e"/>
    <w:pPr>
      <w:ind w:left="546"/>
      <w:jc w:val="both"/>
    </w:pPr>
    <w:rPr>
      <w:szCs w:val="20"/>
    </w:rPr>
  </w:style>
  <w:style w:type="paragraph" w:customStyle="1" w:styleId="711">
    <w:name w:val="Заголовок 71"/>
    <w:basedOn w:val="3e"/>
    <w:next w:val="3e"/>
    <w:pPr>
      <w:keepNext/>
    </w:pPr>
    <w:rPr>
      <w:b/>
      <w:sz w:val="24"/>
      <w:szCs w:val="20"/>
    </w:rPr>
  </w:style>
  <w:style w:type="paragraph" w:customStyle="1" w:styleId="216">
    <w:name w:val="Заголовок 21"/>
    <w:basedOn w:val="3e"/>
    <w:next w:val="3e"/>
    <w:pPr>
      <w:keepNext/>
      <w:ind w:left="-113" w:right="-113"/>
      <w:jc w:val="center"/>
    </w:pPr>
    <w:rPr>
      <w:sz w:val="24"/>
      <w:szCs w:val="20"/>
    </w:rPr>
  </w:style>
  <w:style w:type="paragraph" w:customStyle="1" w:styleId="610">
    <w:name w:val="Заголовок 61"/>
    <w:basedOn w:val="3e"/>
    <w:next w:val="3e"/>
    <w:pPr>
      <w:keepNext/>
      <w:ind w:left="-113" w:right="-113"/>
      <w:jc w:val="center"/>
    </w:pPr>
    <w:rPr>
      <w:sz w:val="20"/>
      <w:szCs w:val="20"/>
      <w:lang w:val="en-US"/>
    </w:rPr>
  </w:style>
  <w:style w:type="paragraph" w:customStyle="1" w:styleId="513">
    <w:name w:val="Заголовок 51"/>
    <w:basedOn w:val="3e"/>
    <w:next w:val="3e"/>
    <w:pPr>
      <w:keepNext/>
      <w:jc w:val="center"/>
    </w:pPr>
    <w:rPr>
      <w:b/>
      <w:sz w:val="22"/>
      <w:szCs w:val="20"/>
    </w:rPr>
  </w:style>
  <w:style w:type="paragraph" w:customStyle="1" w:styleId="810">
    <w:name w:val="Заголовок 81"/>
    <w:basedOn w:val="3e"/>
    <w:next w:val="3e"/>
    <w:pPr>
      <w:keepNext/>
      <w:jc w:val="right"/>
    </w:pPr>
    <w:rPr>
      <w:i/>
      <w:sz w:val="24"/>
      <w:szCs w:val="20"/>
    </w:rPr>
  </w:style>
  <w:style w:type="paragraph" w:customStyle="1" w:styleId="1fd">
    <w:name w:val="Название объекта1"/>
    <w:basedOn w:val="3e"/>
    <w:next w:val="3e"/>
    <w:pPr>
      <w:jc w:val="right"/>
    </w:pPr>
    <w:rPr>
      <w:i/>
      <w:sz w:val="24"/>
      <w:szCs w:val="20"/>
    </w:rPr>
  </w:style>
  <w:style w:type="paragraph" w:customStyle="1" w:styleId="910">
    <w:name w:val="Заголовок 91"/>
    <w:basedOn w:val="3e"/>
    <w:next w:val="3e"/>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2">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3">
    <w:name w:val="Таблицы (моноширинный)"/>
    <w:basedOn w:val="a"/>
    <w:next w:val="a"/>
    <w:pPr>
      <w:widowControl w:val="0"/>
      <w:jc w:val="both"/>
    </w:pPr>
    <w:rPr>
      <w:rFonts w:ascii="Courier New" w:eastAsia="Calibri" w:hAnsi="Courier New" w:cs="Courier New"/>
    </w:rPr>
  </w:style>
  <w:style w:type="paragraph" w:customStyle="1" w:styleId="75">
    <w:name w:val="заголовок 7"/>
    <w:basedOn w:val="a"/>
    <w:next w:val="a"/>
    <w:pPr>
      <w:autoSpaceDE w:val="0"/>
      <w:spacing w:before="240" w:after="60"/>
      <w:jc w:val="left"/>
      <w:outlineLvl w:val="6"/>
    </w:pPr>
    <w:rPr>
      <w:rFonts w:eastAsia="Calibri"/>
      <w:sz w:val="24"/>
    </w:rPr>
  </w:style>
  <w:style w:type="paragraph" w:customStyle="1" w:styleId="2f4">
    <w:name w:val="Продолжение списка2"/>
    <w:basedOn w:val="a"/>
    <w:pPr>
      <w:spacing w:after="120"/>
      <w:ind w:left="283"/>
      <w:jc w:val="left"/>
    </w:pPr>
    <w:rPr>
      <w:rFonts w:eastAsia="Calibri"/>
      <w:sz w:val="20"/>
      <w:szCs w:val="20"/>
    </w:rPr>
  </w:style>
  <w:style w:type="paragraph" w:customStyle="1" w:styleId="225">
    <w:name w:val="Продолжение списка 22"/>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4">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7">
    <w:name w:val="Обычный4"/>
    <w:pPr>
      <w:suppressAutoHyphens/>
    </w:pPr>
    <w:rPr>
      <w:lang w:eastAsia="zh-CN"/>
    </w:rPr>
  </w:style>
  <w:style w:type="paragraph" w:customStyle="1" w:styleId="1fe">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5">
    <w:name w:val="! Основной стиль"/>
    <w:basedOn w:val="a"/>
    <w:pPr>
      <w:ind w:firstLine="709"/>
      <w:jc w:val="both"/>
    </w:pPr>
    <w:rPr>
      <w:sz w:val="28"/>
      <w:szCs w:val="20"/>
    </w:rPr>
  </w:style>
  <w:style w:type="paragraph" w:customStyle="1" w:styleId="WW-1">
    <w:name w:val="WW-Заголовок"/>
    <w:basedOn w:val="a"/>
    <w:next w:val="aff6"/>
    <w:pPr>
      <w:keepNext/>
      <w:spacing w:before="240" w:after="120"/>
      <w:jc w:val="left"/>
    </w:pPr>
    <w:rPr>
      <w:rFonts w:ascii="Arial" w:eastAsia="MS Mincho" w:hAnsi="Arial" w:cs="Tahoma"/>
      <w:sz w:val="28"/>
      <w:szCs w:val="28"/>
    </w:rPr>
  </w:style>
  <w:style w:type="paragraph" w:styleId="affff6">
    <w:name w:val="index heading"/>
    <w:basedOn w:val="WW-1"/>
    <w:pPr>
      <w:keepNext w:val="0"/>
      <w:suppressLineNumbers/>
      <w:spacing w:before="0" w:after="0"/>
      <w:jc w:val="center"/>
    </w:pPr>
    <w:rPr>
      <w:rFonts w:ascii="Times New Roman" w:eastAsia="Times New Roman" w:hAnsi="Times New Roman" w:cs="Times New Roman"/>
      <w:b/>
      <w:bCs/>
      <w:sz w:val="32"/>
      <w:szCs w:val="32"/>
      <w:lang w:val="x-none"/>
    </w:rPr>
  </w:style>
  <w:style w:type="paragraph" w:customStyle="1" w:styleId="2f5">
    <w:name w:val="Заголовок таблицы ссылок2"/>
    <w:basedOn w:val="1"/>
    <w:next w:val="a"/>
    <w:pPr>
      <w:keepLines/>
      <w:numPr>
        <w:numId w:val="0"/>
      </w:numPr>
      <w:spacing w:before="480" w:line="276" w:lineRule="auto"/>
      <w:ind w:right="-98"/>
      <w:outlineLvl w:val="9"/>
    </w:pPr>
    <w:rPr>
      <w:rFonts w:ascii="Cambria" w:hAnsi="Cambria" w:cs="Times New Roman"/>
      <w:b/>
      <w:color w:val="365F91"/>
    </w:rPr>
  </w:style>
  <w:style w:type="paragraph" w:customStyle="1" w:styleId="affff7">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8">
    <w:name w:val="Знак Знак Знак Знак"/>
    <w:basedOn w:val="a"/>
    <w:pPr>
      <w:spacing w:before="280" w:after="280"/>
      <w:jc w:val="left"/>
    </w:pPr>
    <w:rPr>
      <w:rFonts w:ascii="Tahoma" w:hAnsi="Tahoma" w:cs="Tahoma"/>
      <w:sz w:val="20"/>
      <w:szCs w:val="20"/>
      <w:lang w:val="en-US"/>
    </w:rPr>
  </w:style>
  <w:style w:type="paragraph" w:customStyle="1" w:styleId="226">
    <w:name w:val="Основной текст 22"/>
    <w:basedOn w:val="a"/>
    <w:pPr>
      <w:widowControl w:val="0"/>
      <w:spacing w:line="256"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f">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9">
    <w:name w:val="Нормальный (таблица)"/>
    <w:basedOn w:val="a"/>
    <w:next w:val="a"/>
    <w:pPr>
      <w:widowControl w:val="0"/>
      <w:autoSpaceDE w:val="0"/>
      <w:jc w:val="both"/>
    </w:pPr>
    <w:rPr>
      <w:rFonts w:ascii="Arial" w:hAnsi="Arial" w:cs="Arial"/>
      <w:sz w:val="24"/>
    </w:rPr>
  </w:style>
  <w:style w:type="paragraph" w:customStyle="1" w:styleId="1ff">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20">
    <w:name w:val="Нумерованный список2"/>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0">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1">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2">
    <w:name w:val="Основной шрифт абзаца1"/>
    <w:basedOn w:val="a"/>
    <w:pPr>
      <w:jc w:val="left"/>
    </w:pPr>
    <w:rPr>
      <w:rFonts w:ascii="Verdana" w:hAnsi="Verdana" w:cs="Verdana"/>
      <w:sz w:val="20"/>
      <w:szCs w:val="20"/>
      <w:lang w:val="en-US"/>
    </w:rPr>
  </w:style>
  <w:style w:type="paragraph" w:customStyle="1" w:styleId="affffa">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3">
    <w:name w:val="1 Знак Знак Знак Знак Знак Знак Знак"/>
    <w:basedOn w:val="a"/>
    <w:pPr>
      <w:jc w:val="left"/>
    </w:pPr>
    <w:rPr>
      <w:rFonts w:ascii="Verdana" w:hAnsi="Verdana" w:cs="Verdana"/>
      <w:sz w:val="20"/>
      <w:szCs w:val="20"/>
      <w:lang w:val="en-US"/>
    </w:rPr>
  </w:style>
  <w:style w:type="paragraph" w:customStyle="1" w:styleId="2f6">
    <w:name w:val="Знак Знак Знак2"/>
    <w:basedOn w:val="a"/>
    <w:pPr>
      <w:jc w:val="left"/>
    </w:pPr>
    <w:rPr>
      <w:rFonts w:ascii="Verdana" w:hAnsi="Verdana" w:cs="Verdana"/>
      <w:sz w:val="20"/>
      <w:szCs w:val="20"/>
      <w:lang w:val="en-US"/>
    </w:rPr>
  </w:style>
  <w:style w:type="paragraph" w:customStyle="1" w:styleId="1ff4">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5">
    <w:name w:val="Текст1"/>
    <w:basedOn w:val="a"/>
    <w:pPr>
      <w:jc w:val="left"/>
    </w:pPr>
    <w:rPr>
      <w:rFonts w:ascii="Courier New" w:hAnsi="Courier New" w:cs="Courier New"/>
      <w:sz w:val="20"/>
      <w:szCs w:val="20"/>
    </w:rPr>
  </w:style>
  <w:style w:type="paragraph" w:customStyle="1" w:styleId="affffb">
    <w:name w:val="Содержимое таблицы"/>
    <w:basedOn w:val="a"/>
    <w:pPr>
      <w:suppressLineNumbers/>
      <w:jc w:val="left"/>
    </w:pPr>
    <w:rPr>
      <w:sz w:val="24"/>
    </w:rPr>
  </w:style>
  <w:style w:type="paragraph" w:customStyle="1" w:styleId="affffc">
    <w:name w:val="Заголовок таблицы"/>
    <w:basedOn w:val="affffb"/>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6">
    <w:name w:val="Заголовок1"/>
    <w:basedOn w:val="a"/>
    <w:next w:val="aff6"/>
    <w:pPr>
      <w:keepNext/>
      <w:spacing w:before="240" w:after="120"/>
      <w:jc w:val="left"/>
    </w:pPr>
    <w:rPr>
      <w:rFonts w:ascii="Arial" w:eastAsia="MS Mincho" w:hAnsi="Arial" w:cs="Tahoma"/>
      <w:sz w:val="28"/>
      <w:szCs w:val="28"/>
    </w:rPr>
  </w:style>
  <w:style w:type="paragraph" w:customStyle="1" w:styleId="1ff7">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8">
    <w:name w:val="Цитата1"/>
    <w:basedOn w:val="a"/>
    <w:pPr>
      <w:ind w:left="113" w:right="113"/>
      <w:jc w:val="left"/>
    </w:pPr>
    <w:rPr>
      <w:sz w:val="18"/>
      <w:szCs w:val="20"/>
    </w:rPr>
  </w:style>
  <w:style w:type="paragraph" w:customStyle="1" w:styleId="affffd">
    <w:name w:val="Содержимое врезки"/>
    <w:basedOn w:val="aff6"/>
    <w:pPr>
      <w:jc w:val="center"/>
    </w:pPr>
    <w:rPr>
      <w:sz w:val="24"/>
      <w:szCs w:val="20"/>
    </w:rPr>
  </w:style>
  <w:style w:type="paragraph" w:customStyle="1" w:styleId="2f7">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9">
    <w:name w:val="Знак Знак Знак1"/>
    <w:basedOn w:val="a"/>
    <w:pPr>
      <w:jc w:val="left"/>
    </w:pPr>
    <w:rPr>
      <w:rFonts w:ascii="Verdana" w:hAnsi="Verdana" w:cs="Verdana"/>
      <w:sz w:val="20"/>
      <w:szCs w:val="20"/>
      <w:lang w:val="en-US"/>
    </w:rPr>
  </w:style>
  <w:style w:type="paragraph" w:customStyle="1" w:styleId="322">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a">
    <w:name w:val="Знак Знак Знак Знак Знак Знак Знак1"/>
    <w:basedOn w:val="a"/>
    <w:pPr>
      <w:jc w:val="left"/>
    </w:pPr>
    <w:rPr>
      <w:rFonts w:ascii="Verdana" w:hAnsi="Verdana" w:cs="Verdana"/>
      <w:sz w:val="20"/>
      <w:szCs w:val="20"/>
      <w:lang w:val="en-US"/>
    </w:rPr>
  </w:style>
  <w:style w:type="paragraph" w:customStyle="1" w:styleId="affffe">
    <w:name w:val="Информация об изменениях документа"/>
    <w:basedOn w:val="afffe"/>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8">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b">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5">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8">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6"/>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imes New Roman"/>
      <w:b/>
      <w:kern w:val="2"/>
      <w:sz w:val="28"/>
      <w:szCs w:val="28"/>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5"/>
      </w:numPr>
      <w:tabs>
        <w:tab w:val="left" w:pos="1701"/>
      </w:tabs>
      <w:ind w:left="0" w:firstLine="709"/>
      <w:outlineLvl w:val="3"/>
    </w:pPr>
    <w:rPr>
      <w:rFonts w:eastAsia="MS Mincho" w:cs="Tahoma"/>
      <w:kern w:val="2"/>
    </w:rPr>
  </w:style>
  <w:style w:type="paragraph" w:customStyle="1" w:styleId="227">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8"/>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3"/>
      </w:numPr>
      <w:outlineLvl w:val="2"/>
    </w:pPr>
    <w:rPr>
      <w:rFonts w:eastAsia="MS Mincho" w:cs="Tahoma"/>
      <w:kern w:val="2"/>
    </w:rPr>
  </w:style>
  <w:style w:type="paragraph" w:customStyle="1" w:styleId="4-492">
    <w:name w:val="Заголовок 4 - Уровень 4 (9.2)"/>
    <w:basedOn w:val="1"/>
    <w:next w:val="a"/>
    <w:pPr>
      <w:keepNext w:val="0"/>
      <w:numPr>
        <w:numId w:val="4"/>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10"/>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2"/>
      </w:numPr>
      <w:tabs>
        <w:tab w:val="left" w:pos="1701"/>
      </w:tabs>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9"/>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7"/>
      </w:numPr>
      <w:tabs>
        <w:tab w:val="left" w:pos="1843"/>
      </w:tabs>
      <w:ind w:left="0" w:firstLine="709"/>
      <w:outlineLvl w:val="3"/>
    </w:pPr>
    <w:rPr>
      <w:rFonts w:eastAsia="MS Mincho" w:cs="Tahoma"/>
      <w:kern w:val="2"/>
    </w:rPr>
  </w:style>
  <w:style w:type="paragraph" w:customStyle="1" w:styleId="afffff">
    <w:name w:val="! Примечание"/>
    <w:basedOn w:val="affff5"/>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0">
    <w:name w:val="! Таблица Название"/>
    <w:basedOn w:val="a"/>
    <w:rPr>
      <w:sz w:val="28"/>
      <w:szCs w:val="20"/>
    </w:rPr>
  </w:style>
  <w:style w:type="paragraph" w:customStyle="1" w:styleId="afffff1">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xl97">
    <w:name w:val="xl97"/>
    <w:basedOn w:val="a"/>
    <w:pPr>
      <w:pBdr>
        <w:top w:val="single" w:sz="4" w:space="0" w:color="000000"/>
        <w:left w:val="single" w:sz="4" w:space="0" w:color="000000"/>
        <w:bottom w:val="none" w:sz="0" w:space="0" w:color="000000"/>
        <w:right w:val="single" w:sz="4" w:space="0" w:color="000000"/>
      </w:pBdr>
      <w:shd w:val="clear" w:color="auto" w:fill="FFE799"/>
      <w:spacing w:before="280" w:after="280"/>
      <w:jc w:val="left"/>
      <w:textAlignment w:val="top"/>
    </w:pPr>
    <w:rPr>
      <w:sz w:val="24"/>
    </w:rPr>
  </w:style>
  <w:style w:type="paragraph" w:customStyle="1" w:styleId="xl98">
    <w:name w:val="xl98"/>
    <w:basedOn w:val="a"/>
    <w:pPr>
      <w:pBdr>
        <w:top w:val="single" w:sz="4" w:space="0" w:color="000000"/>
        <w:left w:val="single" w:sz="4" w:space="0" w:color="000000"/>
        <w:bottom w:val="single" w:sz="4" w:space="0" w:color="000000"/>
        <w:right w:val="none" w:sz="0" w:space="0" w:color="000000"/>
      </w:pBdr>
      <w:shd w:val="clear" w:color="auto" w:fill="E2EFD9"/>
      <w:spacing w:before="280" w:after="280"/>
      <w:jc w:val="left"/>
      <w:textAlignment w:val="top"/>
    </w:pPr>
    <w:rPr>
      <w:sz w:val="24"/>
    </w:rPr>
  </w:style>
  <w:style w:type="paragraph" w:customStyle="1" w:styleId="xl99">
    <w:name w:val="xl99"/>
    <w:basedOn w:val="a"/>
    <w:pPr>
      <w:pBdr>
        <w:top w:val="single" w:sz="4" w:space="0" w:color="000000"/>
        <w:left w:val="single" w:sz="4" w:space="0" w:color="000000"/>
        <w:bottom w:val="single" w:sz="4" w:space="0" w:color="000000"/>
        <w:right w:val="none" w:sz="0" w:space="0" w:color="000000"/>
      </w:pBdr>
      <w:spacing w:before="280" w:after="280"/>
      <w:jc w:val="left"/>
      <w:textAlignment w:val="top"/>
    </w:pPr>
    <w:rPr>
      <w:sz w:val="24"/>
    </w:rPr>
  </w:style>
  <w:style w:type="paragraph" w:customStyle="1" w:styleId="xl100">
    <w:name w:val="xl100"/>
    <w:basedOn w:val="a"/>
    <w:pPr>
      <w:pBdr>
        <w:top w:val="single" w:sz="4" w:space="0" w:color="000000"/>
        <w:left w:val="single" w:sz="4" w:space="0" w:color="000000"/>
        <w:bottom w:val="none" w:sz="0" w:space="0" w:color="000000"/>
        <w:right w:val="single" w:sz="4" w:space="0" w:color="000000"/>
      </w:pBdr>
      <w:spacing w:before="280" w:after="280"/>
      <w:jc w:val="left"/>
      <w:textAlignment w:val="top"/>
    </w:pPr>
    <w:rPr>
      <w:sz w:val="24"/>
    </w:rPr>
  </w:style>
  <w:style w:type="paragraph" w:customStyle="1" w:styleId="xl101">
    <w:name w:val="xl101"/>
    <w:basedOn w:val="a"/>
    <w:pPr>
      <w:pBdr>
        <w:top w:val="none" w:sz="0" w:space="0" w:color="000000"/>
        <w:left w:val="single" w:sz="4" w:space="0" w:color="000000"/>
        <w:bottom w:val="none" w:sz="0" w:space="0" w:color="000000"/>
        <w:right w:val="single" w:sz="4" w:space="0" w:color="000000"/>
      </w:pBdr>
      <w:spacing w:before="280" w:after="280"/>
      <w:jc w:val="left"/>
      <w:textAlignment w:val="top"/>
    </w:pPr>
    <w:rPr>
      <w:sz w:val="24"/>
    </w:rPr>
  </w:style>
  <w:style w:type="paragraph" w:customStyle="1" w:styleId="xl102">
    <w:name w:val="xl102"/>
    <w:basedOn w:val="a"/>
    <w:pPr>
      <w:pBdr>
        <w:top w:val="single" w:sz="4" w:space="0" w:color="000000"/>
        <w:left w:val="single" w:sz="4" w:space="0" w:color="000000"/>
        <w:bottom w:val="none" w:sz="0" w:space="0" w:color="000000"/>
        <w:right w:val="none" w:sz="0" w:space="0" w:color="000000"/>
      </w:pBdr>
      <w:spacing w:before="280" w:after="280"/>
      <w:jc w:val="left"/>
      <w:textAlignment w:val="top"/>
    </w:pPr>
    <w:rPr>
      <w:sz w:val="24"/>
    </w:rPr>
  </w:style>
  <w:style w:type="paragraph" w:customStyle="1" w:styleId="xl103">
    <w:name w:val="xl103"/>
    <w:basedOn w:val="a"/>
    <w:pPr>
      <w:pBdr>
        <w:top w:val="none" w:sz="0" w:space="0" w:color="000000"/>
        <w:left w:val="single" w:sz="4" w:space="0" w:color="000000"/>
        <w:bottom w:val="none" w:sz="0" w:space="0" w:color="000000"/>
        <w:right w:val="none" w:sz="0" w:space="0" w:color="000000"/>
      </w:pBdr>
      <w:spacing w:before="280" w:after="280"/>
      <w:jc w:val="left"/>
      <w:textAlignment w:val="top"/>
    </w:pPr>
    <w:rPr>
      <w:sz w:val="24"/>
    </w:rPr>
  </w:style>
  <w:style w:type="paragraph" w:customStyle="1" w:styleId="xl104">
    <w:name w:val="xl104"/>
    <w:basedOn w:val="a"/>
    <w:pPr>
      <w:pBdr>
        <w:top w:val="none" w:sz="0" w:space="0" w:color="000000"/>
        <w:left w:val="single" w:sz="4" w:space="0" w:color="000000"/>
        <w:bottom w:val="single" w:sz="4" w:space="0" w:color="000000"/>
        <w:right w:val="single" w:sz="4" w:space="0" w:color="000000"/>
      </w:pBdr>
      <w:shd w:val="clear" w:color="auto" w:fill="FF0000"/>
      <w:spacing w:before="280" w:after="280"/>
      <w:jc w:val="left"/>
      <w:textAlignment w:val="top"/>
    </w:pPr>
    <w:rPr>
      <w:b/>
      <w:bCs/>
      <w:sz w:val="24"/>
    </w:rPr>
  </w:style>
  <w:style w:type="paragraph" w:customStyle="1" w:styleId="xl105">
    <w:name w:val="xl105"/>
    <w:basedOn w:val="a"/>
    <w:pPr>
      <w:pBdr>
        <w:top w:val="none" w:sz="0" w:space="0" w:color="000000"/>
        <w:left w:val="single" w:sz="4" w:space="0" w:color="000000"/>
        <w:bottom w:val="single" w:sz="4" w:space="0" w:color="000000"/>
        <w:right w:val="single" w:sz="4" w:space="0" w:color="000000"/>
      </w:pBdr>
      <w:shd w:val="clear" w:color="auto" w:fill="FF0000"/>
      <w:spacing w:before="280" w:after="280"/>
      <w:textAlignment w:val="top"/>
    </w:pPr>
    <w:rPr>
      <w:b/>
      <w:bCs/>
      <w:sz w:val="24"/>
    </w:rPr>
  </w:style>
  <w:style w:type="paragraph" w:customStyle="1" w:styleId="xl106">
    <w:name w:val="xl106"/>
    <w:basedOn w:val="a"/>
    <w:pPr>
      <w:pBdr>
        <w:top w:val="none" w:sz="0" w:space="0" w:color="000000"/>
        <w:left w:val="none" w:sz="0" w:space="0" w:color="000000"/>
        <w:bottom w:val="single" w:sz="8" w:space="0" w:color="000000"/>
        <w:right w:val="single" w:sz="8" w:space="0" w:color="000000"/>
      </w:pBdr>
      <w:shd w:val="clear" w:color="auto" w:fill="FFE799"/>
      <w:spacing w:before="280" w:after="280"/>
      <w:jc w:val="left"/>
      <w:textAlignment w:val="top"/>
    </w:pPr>
    <w:rPr>
      <w:color w:val="FF0000"/>
      <w:sz w:val="24"/>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C5E0B2"/>
      <w:spacing w:before="280" w:after="280"/>
      <w:jc w:val="left"/>
      <w:textAlignment w:val="top"/>
    </w:pPr>
    <w:rPr>
      <w:color w:val="FF0000"/>
      <w:sz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E799"/>
      <w:spacing w:before="280" w:after="280"/>
      <w:jc w:val="left"/>
      <w:textAlignment w:val="top"/>
    </w:pPr>
    <w:rPr>
      <w:sz w:val="24"/>
    </w:rPr>
  </w:style>
  <w:style w:type="paragraph" w:customStyle="1" w:styleId="xl109">
    <w:name w:val="xl109"/>
    <w:basedOn w:val="a"/>
    <w:pPr>
      <w:pBdr>
        <w:top w:val="single" w:sz="4" w:space="0" w:color="000000"/>
        <w:left w:val="single" w:sz="4" w:space="0" w:color="000000"/>
        <w:bottom w:val="single" w:sz="4" w:space="0" w:color="000000"/>
        <w:right w:val="none" w:sz="0" w:space="0" w:color="000000"/>
      </w:pBdr>
      <w:shd w:val="clear" w:color="auto" w:fill="B3C6E7"/>
      <w:spacing w:before="280" w:after="280"/>
      <w:jc w:val="left"/>
      <w:textAlignment w:val="top"/>
    </w:pPr>
    <w:rPr>
      <w:sz w:val="24"/>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auto" w:fill="B3C6E7"/>
      <w:spacing w:before="280" w:after="280"/>
      <w:jc w:val="left"/>
      <w:textAlignment w:val="top"/>
    </w:pPr>
    <w:rPr>
      <w:sz w:val="24"/>
    </w:rPr>
  </w:style>
  <w:style w:type="paragraph" w:customStyle="1" w:styleId="xl111">
    <w:name w:val="xl111"/>
    <w:basedOn w:val="a"/>
    <w:pPr>
      <w:pBdr>
        <w:top w:val="none" w:sz="0" w:space="0" w:color="000000"/>
        <w:left w:val="none" w:sz="0" w:space="0" w:color="000000"/>
        <w:bottom w:val="single" w:sz="8" w:space="0" w:color="000000"/>
        <w:right w:val="single" w:sz="8" w:space="0" w:color="000000"/>
      </w:pBdr>
      <w:shd w:val="clear" w:color="auto" w:fill="B3C6E7"/>
      <w:spacing w:before="280" w:after="280"/>
      <w:jc w:val="left"/>
      <w:textAlignment w:val="top"/>
    </w:pPr>
    <w:rPr>
      <w:color w:val="FF0000"/>
      <w:sz w:val="24"/>
    </w:rPr>
  </w:style>
  <w:style w:type="paragraph" w:customStyle="1" w:styleId="xl112">
    <w:name w:val="xl112"/>
    <w:basedOn w:val="a"/>
    <w:pPr>
      <w:pBdr>
        <w:top w:val="none" w:sz="0" w:space="0" w:color="000000"/>
        <w:left w:val="none" w:sz="0" w:space="0" w:color="000000"/>
        <w:bottom w:val="none" w:sz="0" w:space="0" w:color="000000"/>
        <w:right w:val="single" w:sz="8" w:space="0" w:color="000000"/>
      </w:pBdr>
      <w:shd w:val="clear" w:color="auto" w:fill="FFE799"/>
      <w:spacing w:before="280" w:after="280"/>
      <w:jc w:val="left"/>
      <w:textAlignment w:val="top"/>
    </w:pPr>
    <w:rPr>
      <w:color w:val="FF0000"/>
      <w:sz w:val="24"/>
    </w:rPr>
  </w:style>
  <w:style w:type="paragraph" w:customStyle="1" w:styleId="xl113">
    <w:name w:val="xl113"/>
    <w:basedOn w:val="a"/>
    <w:pPr>
      <w:pBdr>
        <w:top w:val="none" w:sz="0" w:space="0" w:color="000000"/>
        <w:left w:val="single" w:sz="4" w:space="0" w:color="000000"/>
        <w:bottom w:val="none" w:sz="0" w:space="0" w:color="000000"/>
        <w:right w:val="single" w:sz="4" w:space="0" w:color="000000"/>
      </w:pBdr>
      <w:shd w:val="clear" w:color="auto" w:fill="B3C6E7"/>
      <w:spacing w:before="280" w:after="280"/>
      <w:jc w:val="left"/>
      <w:textAlignment w:val="top"/>
    </w:pPr>
    <w:rPr>
      <w:sz w:val="24"/>
    </w:rPr>
  </w:style>
  <w:style w:type="paragraph" w:customStyle="1" w:styleId="xl114">
    <w:name w:val="xl114"/>
    <w:basedOn w:val="a"/>
    <w:pPr>
      <w:pBdr>
        <w:top w:val="single" w:sz="4" w:space="0" w:color="000000"/>
        <w:left w:val="none" w:sz="0" w:space="0" w:color="000000"/>
        <w:bottom w:val="single" w:sz="4" w:space="0" w:color="000000"/>
        <w:right w:val="single" w:sz="4" w:space="0" w:color="000000"/>
      </w:pBdr>
      <w:shd w:val="clear" w:color="auto" w:fill="B3C6E7"/>
      <w:spacing w:before="280" w:after="280"/>
      <w:jc w:val="left"/>
      <w:textAlignment w:val="top"/>
    </w:pPr>
    <w:rPr>
      <w:color w:val="FF0000"/>
      <w:sz w:val="24"/>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auto" w:fill="B3C6E7"/>
      <w:spacing w:before="280" w:after="280"/>
      <w:jc w:val="left"/>
      <w:textAlignment w:val="top"/>
    </w:pPr>
    <w:rPr>
      <w:color w:val="FF0000"/>
      <w:sz w:val="24"/>
    </w:rPr>
  </w:style>
  <w:style w:type="paragraph" w:customStyle="1" w:styleId="xl116">
    <w:name w:val="xl116"/>
    <w:basedOn w:val="a"/>
    <w:pPr>
      <w:pBdr>
        <w:top w:val="none" w:sz="0" w:space="0" w:color="000000"/>
        <w:left w:val="single" w:sz="4" w:space="0" w:color="000000"/>
        <w:bottom w:val="single" w:sz="4" w:space="0" w:color="000000"/>
        <w:right w:val="single" w:sz="4" w:space="0" w:color="000000"/>
      </w:pBdr>
      <w:shd w:val="clear" w:color="auto" w:fill="B3C6E7"/>
      <w:spacing w:before="280" w:after="280"/>
      <w:jc w:val="left"/>
      <w:textAlignment w:val="top"/>
    </w:pPr>
    <w:rPr>
      <w:sz w:val="24"/>
    </w:rPr>
  </w:style>
  <w:style w:type="paragraph" w:customStyle="1" w:styleId="xl117">
    <w:name w:val="xl117"/>
    <w:basedOn w:val="a"/>
    <w:pPr>
      <w:pBdr>
        <w:top w:val="single" w:sz="4" w:space="0" w:color="000000"/>
        <w:left w:val="single" w:sz="4" w:space="0" w:color="000000"/>
        <w:bottom w:val="none" w:sz="0" w:space="0" w:color="000000"/>
        <w:right w:val="single" w:sz="4" w:space="0" w:color="000000"/>
      </w:pBdr>
      <w:shd w:val="clear" w:color="auto" w:fill="B3C6E7"/>
      <w:spacing w:before="280" w:after="280"/>
      <w:jc w:val="left"/>
      <w:textAlignment w:val="top"/>
    </w:pPr>
    <w:rPr>
      <w:sz w:val="24"/>
    </w:rPr>
  </w:style>
  <w:style w:type="paragraph" w:customStyle="1" w:styleId="xl118">
    <w:name w:val="xl118"/>
    <w:basedOn w:val="a"/>
    <w:pPr>
      <w:pBdr>
        <w:top w:val="none" w:sz="0" w:space="0" w:color="000000"/>
        <w:left w:val="none" w:sz="0" w:space="0" w:color="000000"/>
        <w:bottom w:val="none" w:sz="0" w:space="0" w:color="000000"/>
        <w:right w:val="single" w:sz="8" w:space="0" w:color="000000"/>
      </w:pBdr>
      <w:shd w:val="clear" w:color="auto" w:fill="B3C6E7"/>
      <w:spacing w:before="280" w:after="280"/>
      <w:jc w:val="left"/>
      <w:textAlignment w:val="top"/>
    </w:pPr>
    <w:rPr>
      <w:color w:val="FF0000"/>
      <w:sz w:val="24"/>
    </w:rPr>
  </w:style>
  <w:style w:type="paragraph" w:customStyle="1" w:styleId="xl119">
    <w:name w:val="xl119"/>
    <w:basedOn w:val="a"/>
    <w:pPr>
      <w:pBdr>
        <w:top w:val="single" w:sz="4" w:space="0" w:color="000000"/>
        <w:left w:val="single" w:sz="4" w:space="0" w:color="000000"/>
        <w:bottom w:val="single" w:sz="4" w:space="0" w:color="000000"/>
        <w:right w:val="single" w:sz="4" w:space="0" w:color="000000"/>
      </w:pBdr>
      <w:shd w:val="clear" w:color="auto" w:fill="C5E0B2"/>
      <w:spacing w:before="280" w:after="280"/>
      <w:jc w:val="left"/>
      <w:textAlignment w:val="top"/>
    </w:pPr>
    <w:rPr>
      <w:sz w:val="24"/>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B3C6E7"/>
      <w:spacing w:before="280" w:after="280"/>
      <w:jc w:val="left"/>
    </w:pPr>
    <w:rPr>
      <w:color w:val="FF0000"/>
      <w:sz w:val="24"/>
    </w:rPr>
  </w:style>
  <w:style w:type="paragraph" w:customStyle="1" w:styleId="xl121">
    <w:name w:val="xl121"/>
    <w:basedOn w:val="a"/>
    <w:pPr>
      <w:pBdr>
        <w:top w:val="single" w:sz="4" w:space="0" w:color="000000"/>
        <w:left w:val="single" w:sz="4" w:space="0" w:color="000000"/>
        <w:bottom w:val="single" w:sz="4" w:space="0" w:color="000000"/>
        <w:right w:val="single" w:sz="4" w:space="0" w:color="000000"/>
      </w:pBdr>
      <w:spacing w:before="280" w:after="280"/>
      <w:jc w:val="left"/>
    </w:pPr>
    <w:rPr>
      <w:color w:val="000000"/>
      <w:sz w:val="24"/>
    </w:rPr>
  </w:style>
  <w:style w:type="paragraph" w:customStyle="1" w:styleId="xl122">
    <w:name w:val="xl122"/>
    <w:basedOn w:val="a"/>
    <w:pPr>
      <w:pBdr>
        <w:top w:val="none" w:sz="0" w:space="0" w:color="000000"/>
        <w:left w:val="single" w:sz="4" w:space="0" w:color="000000"/>
        <w:bottom w:val="none" w:sz="0" w:space="0" w:color="000000"/>
        <w:right w:val="single" w:sz="4" w:space="0" w:color="000000"/>
      </w:pBdr>
      <w:shd w:val="clear" w:color="auto" w:fill="FF0000"/>
      <w:spacing w:before="280" w:after="280"/>
      <w:jc w:val="left"/>
      <w:textAlignment w:val="top"/>
    </w:pPr>
    <w:rPr>
      <w:b/>
      <w:bCs/>
      <w:sz w:val="24"/>
    </w:rPr>
  </w:style>
  <w:style w:type="paragraph" w:customStyle="1" w:styleId="xl123">
    <w:name w:val="xl123"/>
    <w:basedOn w:val="a"/>
    <w:pPr>
      <w:pBdr>
        <w:top w:val="single" w:sz="4" w:space="0" w:color="000000"/>
        <w:left w:val="single" w:sz="4" w:space="0" w:color="000000"/>
        <w:bottom w:val="single" w:sz="4" w:space="0" w:color="000000"/>
        <w:right w:val="single" w:sz="4" w:space="0" w:color="000000"/>
      </w:pBdr>
      <w:shd w:val="clear" w:color="auto" w:fill="FF0000"/>
      <w:spacing w:before="280" w:after="280"/>
      <w:jc w:val="left"/>
    </w:pPr>
    <w:rPr>
      <w:color w:val="000000"/>
      <w:sz w:val="24"/>
    </w:rPr>
  </w:style>
  <w:style w:type="paragraph" w:customStyle="1" w:styleId="xl124">
    <w:name w:val="xl124"/>
    <w:basedOn w:val="a"/>
    <w:pPr>
      <w:pBdr>
        <w:top w:val="single" w:sz="4" w:space="0" w:color="000000"/>
        <w:left w:val="single" w:sz="4" w:space="0" w:color="000000"/>
        <w:bottom w:val="single" w:sz="4" w:space="0" w:color="000000"/>
        <w:right w:val="none" w:sz="0" w:space="0" w:color="000000"/>
      </w:pBdr>
      <w:spacing w:before="280" w:after="280"/>
      <w:jc w:val="left"/>
      <w:textAlignment w:val="top"/>
    </w:pPr>
    <w:rPr>
      <w:sz w:val="24"/>
    </w:rPr>
  </w:style>
  <w:style w:type="paragraph" w:customStyle="1" w:styleId="xl125">
    <w:name w:val="xl125"/>
    <w:basedOn w:val="a"/>
    <w:pPr>
      <w:pBdr>
        <w:top w:val="none" w:sz="0" w:space="0" w:color="000000"/>
        <w:left w:val="none" w:sz="0" w:space="0" w:color="000000"/>
        <w:bottom w:val="single" w:sz="8" w:space="0" w:color="000000"/>
        <w:right w:val="single" w:sz="8" w:space="0" w:color="000000"/>
      </w:pBdr>
      <w:spacing w:before="280" w:after="280"/>
      <w:jc w:val="left"/>
      <w:textAlignment w:val="top"/>
    </w:pPr>
    <w:rPr>
      <w:color w:val="000000"/>
      <w:sz w:val="24"/>
    </w:rPr>
  </w:style>
  <w:style w:type="paragraph" w:customStyle="1" w:styleId="xl126">
    <w:name w:val="xl126"/>
    <w:basedOn w:val="a"/>
    <w:pPr>
      <w:pBdr>
        <w:top w:val="none" w:sz="0" w:space="0" w:color="000000"/>
        <w:left w:val="none" w:sz="0" w:space="0" w:color="000000"/>
        <w:bottom w:val="none" w:sz="0" w:space="0" w:color="000000"/>
        <w:right w:val="single" w:sz="8" w:space="0" w:color="000000"/>
      </w:pBdr>
      <w:spacing w:before="280" w:after="280"/>
      <w:jc w:val="left"/>
      <w:textAlignment w:val="top"/>
    </w:pPr>
    <w:rPr>
      <w:color w:val="000000"/>
      <w:sz w:val="24"/>
    </w:rPr>
  </w:style>
  <w:style w:type="paragraph" w:customStyle="1" w:styleId="xl127">
    <w:name w:val="xl127"/>
    <w:basedOn w:val="a"/>
    <w:pPr>
      <w:pBdr>
        <w:top w:val="none" w:sz="0" w:space="0" w:color="000000"/>
        <w:left w:val="single" w:sz="4" w:space="0" w:color="000000"/>
        <w:bottom w:val="none" w:sz="0" w:space="0" w:color="000000"/>
        <w:right w:val="single" w:sz="4" w:space="0" w:color="000000"/>
      </w:pBdr>
      <w:spacing w:before="280" w:after="280"/>
      <w:jc w:val="left"/>
      <w:textAlignment w:val="top"/>
    </w:pPr>
    <w:rPr>
      <w:sz w:val="24"/>
    </w:rPr>
  </w:style>
  <w:style w:type="paragraph" w:customStyle="1" w:styleId="xl128">
    <w:name w:val="xl128"/>
    <w:basedOn w:val="a"/>
    <w:pPr>
      <w:pBdr>
        <w:top w:val="single" w:sz="4" w:space="0" w:color="000000"/>
        <w:left w:val="none" w:sz="0" w:space="0" w:color="000000"/>
        <w:bottom w:val="single" w:sz="4" w:space="0" w:color="000000"/>
        <w:right w:val="single" w:sz="4" w:space="0" w:color="000000"/>
      </w:pBdr>
      <w:spacing w:before="280" w:after="280"/>
      <w:jc w:val="left"/>
      <w:textAlignment w:val="top"/>
    </w:pPr>
    <w:rPr>
      <w:color w:val="000000"/>
      <w:sz w:val="24"/>
    </w:rPr>
  </w:style>
  <w:style w:type="paragraph" w:customStyle="1" w:styleId="xl129">
    <w:name w:val="xl129"/>
    <w:basedOn w:val="a"/>
    <w:pPr>
      <w:pBdr>
        <w:top w:val="single" w:sz="4" w:space="0" w:color="000000"/>
        <w:left w:val="single" w:sz="4" w:space="0" w:color="000000"/>
        <w:bottom w:val="single" w:sz="4" w:space="0" w:color="000000"/>
        <w:right w:val="single" w:sz="4" w:space="0" w:color="000000"/>
      </w:pBdr>
      <w:spacing w:before="280" w:after="280"/>
      <w:jc w:val="left"/>
      <w:textAlignment w:val="top"/>
    </w:pPr>
    <w:rPr>
      <w:color w:val="000000"/>
      <w:sz w:val="24"/>
    </w:rPr>
  </w:style>
  <w:style w:type="paragraph" w:customStyle="1" w:styleId="xl130">
    <w:name w:val="xl130"/>
    <w:basedOn w:val="a"/>
    <w:pPr>
      <w:pBdr>
        <w:top w:val="none" w:sz="0" w:space="0" w:color="000000"/>
        <w:left w:val="single" w:sz="4" w:space="0" w:color="000000"/>
        <w:bottom w:val="single" w:sz="4" w:space="0" w:color="000000"/>
        <w:right w:val="single" w:sz="4" w:space="0" w:color="000000"/>
      </w:pBdr>
      <w:spacing w:before="280" w:after="280"/>
      <w:jc w:val="left"/>
      <w:textAlignment w:val="top"/>
    </w:pPr>
    <w:rPr>
      <w:sz w:val="24"/>
    </w:rPr>
  </w:style>
  <w:style w:type="paragraph" w:customStyle="1" w:styleId="xl131">
    <w:name w:val="xl131"/>
    <w:basedOn w:val="a"/>
    <w:pPr>
      <w:pBdr>
        <w:top w:val="single" w:sz="4" w:space="0" w:color="000000"/>
        <w:left w:val="single" w:sz="4" w:space="0" w:color="000000"/>
        <w:bottom w:val="none" w:sz="0" w:space="0" w:color="000000"/>
        <w:right w:val="single" w:sz="4" w:space="0" w:color="000000"/>
      </w:pBdr>
      <w:spacing w:before="280" w:after="280"/>
      <w:jc w:val="left"/>
      <w:textAlignment w:val="top"/>
    </w:pPr>
    <w:rPr>
      <w:sz w:val="24"/>
    </w:rPr>
  </w:style>
  <w:style w:type="paragraph" w:customStyle="1" w:styleId="xl132">
    <w:name w:val="xl132"/>
    <w:basedOn w:val="a"/>
    <w:pPr>
      <w:pBdr>
        <w:top w:val="single" w:sz="4" w:space="0" w:color="000000"/>
        <w:left w:val="single" w:sz="4" w:space="0" w:color="000000"/>
        <w:bottom w:val="single" w:sz="4" w:space="0" w:color="000000"/>
        <w:right w:val="single" w:sz="4" w:space="0" w:color="000000"/>
      </w:pBdr>
      <w:shd w:val="clear" w:color="auto" w:fill="FF0000"/>
      <w:spacing w:before="280" w:after="280"/>
      <w:jc w:val="left"/>
      <w:textAlignment w:val="top"/>
    </w:pPr>
    <w:rPr>
      <w:b/>
      <w:bCs/>
      <w:sz w:val="24"/>
    </w:rPr>
  </w:style>
  <w:style w:type="paragraph" w:customStyle="1" w:styleId="xl133">
    <w:name w:val="xl133"/>
    <w:basedOn w:val="a"/>
    <w:pPr>
      <w:pBdr>
        <w:top w:val="single" w:sz="4" w:space="0" w:color="000000"/>
        <w:left w:val="single" w:sz="4" w:space="0" w:color="000000"/>
        <w:bottom w:val="none" w:sz="0" w:space="0" w:color="000000"/>
        <w:right w:val="single" w:sz="4" w:space="0" w:color="000000"/>
      </w:pBdr>
      <w:spacing w:before="280" w:after="280"/>
      <w:textAlignment w:val="top"/>
    </w:pPr>
    <w:rPr>
      <w:sz w:val="24"/>
    </w:rPr>
  </w:style>
  <w:style w:type="paragraph" w:customStyle="1" w:styleId="xl134">
    <w:name w:val="xl134"/>
    <w:basedOn w:val="a"/>
    <w:pPr>
      <w:pBdr>
        <w:top w:val="none" w:sz="0" w:space="0" w:color="000000"/>
        <w:left w:val="single" w:sz="4" w:space="0" w:color="000000"/>
        <w:bottom w:val="none" w:sz="0" w:space="0" w:color="000000"/>
        <w:right w:val="single" w:sz="4" w:space="0" w:color="000000"/>
      </w:pBdr>
      <w:spacing w:before="280" w:after="280"/>
      <w:textAlignment w:val="top"/>
    </w:pPr>
    <w:rPr>
      <w:sz w:val="24"/>
    </w:rPr>
  </w:style>
  <w:style w:type="paragraph" w:customStyle="1" w:styleId="xl135">
    <w:name w:val="xl135"/>
    <w:basedOn w:val="a"/>
    <w:pPr>
      <w:pBdr>
        <w:top w:val="none" w:sz="0" w:space="0" w:color="000000"/>
        <w:left w:val="single" w:sz="4" w:space="0" w:color="000000"/>
        <w:bottom w:val="single" w:sz="4" w:space="0" w:color="000000"/>
        <w:right w:val="single" w:sz="4" w:space="0" w:color="000000"/>
      </w:pBdr>
      <w:spacing w:before="280" w:after="280"/>
      <w:textAlignment w:val="top"/>
    </w:pPr>
    <w:rPr>
      <w:sz w:val="24"/>
    </w:rPr>
  </w:style>
  <w:style w:type="paragraph" w:customStyle="1" w:styleId="xl136">
    <w:name w:val="xl136"/>
    <w:basedOn w:val="a"/>
    <w:pPr>
      <w:pBdr>
        <w:top w:val="single" w:sz="4" w:space="0" w:color="000000"/>
        <w:left w:val="single" w:sz="4" w:space="0" w:color="000000"/>
        <w:bottom w:val="single" w:sz="4" w:space="0" w:color="000000"/>
        <w:right w:val="single" w:sz="4" w:space="0" w:color="000000"/>
      </w:pBdr>
      <w:shd w:val="clear" w:color="auto" w:fill="FF0000"/>
      <w:spacing w:before="280" w:after="280"/>
      <w:textAlignment w:val="top"/>
    </w:pPr>
    <w:rPr>
      <w:b/>
      <w:bCs/>
      <w:sz w:val="24"/>
    </w:rPr>
  </w:style>
  <w:style w:type="paragraph" w:customStyle="1" w:styleId="xl137">
    <w:name w:val="xl137"/>
    <w:basedOn w:val="a"/>
    <w:pPr>
      <w:pBdr>
        <w:top w:val="single" w:sz="4" w:space="0" w:color="000000"/>
        <w:left w:val="none" w:sz="0" w:space="0" w:color="000000"/>
        <w:bottom w:val="none" w:sz="0" w:space="0" w:color="000000"/>
        <w:right w:val="single" w:sz="4" w:space="0" w:color="000000"/>
      </w:pBdr>
      <w:spacing w:before="280" w:after="280"/>
      <w:jc w:val="left"/>
      <w:textAlignment w:val="top"/>
    </w:pPr>
    <w:rPr>
      <w:sz w:val="24"/>
    </w:rPr>
  </w:style>
  <w:style w:type="paragraph" w:customStyle="1" w:styleId="xl138">
    <w:name w:val="xl138"/>
    <w:basedOn w:val="a"/>
    <w:pPr>
      <w:pBdr>
        <w:top w:val="none" w:sz="0" w:space="0" w:color="000000"/>
        <w:left w:val="none" w:sz="0" w:space="0" w:color="000000"/>
        <w:bottom w:val="none" w:sz="0" w:space="0" w:color="000000"/>
        <w:right w:val="single" w:sz="4" w:space="0" w:color="000000"/>
      </w:pBdr>
      <w:spacing w:before="280" w:after="280"/>
      <w:jc w:val="left"/>
      <w:textAlignment w:val="top"/>
    </w:pPr>
    <w:rPr>
      <w:sz w:val="24"/>
    </w:rPr>
  </w:style>
  <w:style w:type="paragraph" w:customStyle="1" w:styleId="531">
    <w:name w:val="Заголовок 53"/>
    <w:basedOn w:val="a"/>
    <w:next w:val="a"/>
    <w:pPr>
      <w:keepNext/>
      <w:jc w:val="left"/>
      <w:outlineLvl w:val="4"/>
    </w:pPr>
    <w:rPr>
      <w:sz w:val="24"/>
      <w:szCs w:val="20"/>
      <w:lang w:val="en-US"/>
    </w:rPr>
  </w:style>
  <w:style w:type="paragraph" w:customStyle="1" w:styleId="76">
    <w:name w:val="Обычный7"/>
    <w:pPr>
      <w:widowControl w:val="0"/>
      <w:suppressAutoHyphens/>
      <w:snapToGrid w:val="0"/>
      <w:spacing w:line="300" w:lineRule="auto"/>
      <w:ind w:left="40" w:right="1000"/>
      <w:jc w:val="both"/>
    </w:pPr>
    <w:rPr>
      <w:sz w:val="24"/>
      <w:lang w:eastAsia="zh-CN"/>
    </w:rPr>
  </w:style>
  <w:style w:type="paragraph" w:customStyle="1" w:styleId="CharChar6">
    <w:name w:val="Char Char6"/>
    <w:basedOn w:val="a"/>
    <w:pPr>
      <w:spacing w:before="280" w:after="280"/>
      <w:jc w:val="both"/>
    </w:pPr>
    <w:rPr>
      <w:rFonts w:ascii="Tahoma" w:hAnsi="Tahoma" w:cs="Tahoma"/>
      <w:sz w:val="20"/>
      <w:szCs w:val="20"/>
      <w:lang w:val="en-US"/>
    </w:rPr>
  </w:style>
  <w:style w:type="paragraph" w:customStyle="1" w:styleId="3f0">
    <w:name w:val="Знак Знак Знак3"/>
    <w:basedOn w:val="a"/>
    <w:pPr>
      <w:jc w:val="left"/>
    </w:pPr>
    <w:rPr>
      <w:rFonts w:ascii="Verdana" w:hAnsi="Verdana" w:cs="Verdana"/>
      <w:sz w:val="20"/>
      <w:szCs w:val="20"/>
      <w:lang w:val="en-US"/>
    </w:rPr>
  </w:style>
  <w:style w:type="paragraph" w:customStyle="1" w:styleId="Char3">
    <w:name w:val="Char3"/>
    <w:basedOn w:val="a"/>
    <w:pPr>
      <w:jc w:val="left"/>
    </w:pPr>
    <w:rPr>
      <w:rFonts w:ascii="Verdana" w:hAnsi="Verdana" w:cs="Verdana"/>
      <w:sz w:val="20"/>
      <w:szCs w:val="20"/>
      <w:lang w:val="en-US"/>
    </w:rPr>
  </w:style>
  <w:style w:type="paragraph" w:customStyle="1" w:styleId="3f1">
    <w:name w:val="Знак Знак Знак Знак Знак Знак Знак3"/>
    <w:basedOn w:val="a"/>
    <w:pPr>
      <w:jc w:val="left"/>
    </w:pPr>
    <w:rPr>
      <w:rFonts w:ascii="Verdana" w:hAnsi="Verdana" w:cs="Verdana"/>
      <w:sz w:val="20"/>
      <w:szCs w:val="20"/>
      <w:lang w:val="en-US"/>
    </w:rPr>
  </w:style>
  <w:style w:type="paragraph" w:customStyle="1" w:styleId="1ffc">
    <w:name w:val="Знак1"/>
    <w:basedOn w:val="a"/>
    <w:pPr>
      <w:tabs>
        <w:tab w:val="left" w:pos="360"/>
      </w:tabs>
      <w:spacing w:after="160" w:line="240" w:lineRule="exact"/>
      <w:jc w:val="left"/>
    </w:pPr>
    <w:rPr>
      <w:rFonts w:ascii="Verdana" w:hAnsi="Verdana" w:cs="Verdana"/>
      <w:sz w:val="20"/>
      <w:szCs w:val="20"/>
      <w:lang w:val="en-US"/>
    </w:rPr>
  </w:style>
  <w:style w:type="paragraph" w:customStyle="1" w:styleId="afffff2">
    <w:name w:val="Знак"/>
    <w:basedOn w:val="a"/>
    <w:pPr>
      <w:spacing w:after="160" w:line="240" w:lineRule="exact"/>
      <w:jc w:val="left"/>
    </w:pPr>
    <w:rPr>
      <w:rFonts w:eastAsia="SimSun"/>
      <w:b/>
      <w:sz w:val="28"/>
      <w:lang w:val="en-US"/>
    </w:rPr>
  </w:style>
  <w:style w:type="paragraph" w:customStyle="1" w:styleId="1ffd">
    <w:name w:val="Знак Знак1 Знак"/>
    <w:basedOn w:val="a"/>
    <w:pPr>
      <w:tabs>
        <w:tab w:val="left" w:pos="360"/>
      </w:tabs>
      <w:spacing w:after="160" w:line="240" w:lineRule="exact"/>
      <w:jc w:val="left"/>
    </w:pPr>
    <w:rPr>
      <w:rFonts w:ascii="Verdana" w:hAnsi="Verdana" w:cs="Verdana"/>
      <w:sz w:val="20"/>
      <w:szCs w:val="20"/>
      <w:lang w:val="en-US"/>
    </w:rPr>
  </w:style>
  <w:style w:type="paragraph" w:customStyle="1" w:styleId="1ffe">
    <w:name w:val="Знак Знак1 Знак"/>
    <w:basedOn w:val="a"/>
    <w:pPr>
      <w:tabs>
        <w:tab w:val="left" w:pos="360"/>
      </w:tabs>
      <w:spacing w:after="160" w:line="240" w:lineRule="exact"/>
      <w:jc w:val="left"/>
    </w:pPr>
    <w:rPr>
      <w:rFonts w:ascii="Verdana" w:hAnsi="Verdana" w:cs="Verdana"/>
      <w:sz w:val="20"/>
      <w:szCs w:val="20"/>
      <w:lang w:val="en-US"/>
    </w:rPr>
  </w:style>
  <w:style w:type="paragraph" w:customStyle="1" w:styleId="2f9">
    <w:name w:val="Указатель2"/>
    <w:basedOn w:val="a"/>
    <w:pPr>
      <w:suppressLineNumbers/>
      <w:jc w:val="left"/>
    </w:pPr>
    <w:rPr>
      <w:rFonts w:ascii="PT Astra Serif" w:hAnsi="PT Astra Serif" w:cs="Noto Sans Devanagari"/>
      <w:sz w:val="24"/>
    </w:rPr>
  </w:style>
  <w:style w:type="paragraph" w:customStyle="1" w:styleId="234">
    <w:name w:val="Основной текст с отступом 23"/>
    <w:basedOn w:val="a"/>
    <w:pPr>
      <w:ind w:firstLine="567"/>
      <w:jc w:val="both"/>
    </w:pPr>
    <w:rPr>
      <w:sz w:val="28"/>
      <w:szCs w:val="18"/>
    </w:rPr>
  </w:style>
  <w:style w:type="paragraph" w:customStyle="1" w:styleId="323">
    <w:name w:val="Основной текст с отступом 32"/>
    <w:basedOn w:val="a"/>
    <w:pPr>
      <w:spacing w:after="120"/>
      <w:ind w:left="283"/>
    </w:pPr>
    <w:rPr>
      <w:sz w:val="16"/>
      <w:szCs w:val="16"/>
    </w:rPr>
  </w:style>
  <w:style w:type="paragraph" w:customStyle="1" w:styleId="2fa">
    <w:name w:val="Цитата2"/>
    <w:basedOn w:val="a"/>
    <w:pPr>
      <w:ind w:left="113" w:right="113"/>
    </w:pPr>
    <w:rPr>
      <w:sz w:val="18"/>
      <w:szCs w:val="20"/>
    </w:rPr>
  </w:style>
  <w:style w:type="paragraph" w:customStyle="1" w:styleId="245">
    <w:name w:val="Основной текст 24"/>
    <w:basedOn w:val="a"/>
    <w:rPr>
      <w:bCs/>
      <w:sz w:val="28"/>
    </w:rPr>
  </w:style>
  <w:style w:type="paragraph" w:customStyle="1" w:styleId="324">
    <w:name w:val="Основной текст 32"/>
    <w:basedOn w:val="a"/>
    <w:pPr>
      <w:jc w:val="right"/>
    </w:pPr>
    <w:rPr>
      <w:bCs/>
      <w:i/>
      <w:sz w:val="24"/>
    </w:rPr>
  </w:style>
  <w:style w:type="paragraph" w:customStyle="1" w:styleId="2fb">
    <w:name w:val="Название объекта2"/>
    <w:basedOn w:val="a"/>
    <w:next w:val="a"/>
    <w:pPr>
      <w:jc w:val="right"/>
    </w:pPr>
    <w:rPr>
      <w:i/>
      <w:iCs/>
    </w:rPr>
  </w:style>
  <w:style w:type="paragraph" w:customStyle="1" w:styleId="1fff">
    <w:name w:val="Маркированный список1"/>
    <w:basedOn w:val="a"/>
    <w:pPr>
      <w:tabs>
        <w:tab w:val="left" w:pos="3240"/>
        <w:tab w:val="left" w:pos="9356"/>
      </w:tabs>
      <w:jc w:val="both"/>
    </w:pPr>
    <w:rPr>
      <w:szCs w:val="26"/>
    </w:rPr>
  </w:style>
  <w:style w:type="paragraph" w:customStyle="1" w:styleId="1fff0">
    <w:name w:val="Схема документа1"/>
    <w:basedOn w:val="a"/>
    <w:pPr>
      <w:shd w:val="clear" w:color="auto" w:fill="000080"/>
    </w:pPr>
    <w:rPr>
      <w:rFonts w:ascii="Tahoma" w:hAnsi="Tahoma" w:cs="Tahoma"/>
      <w:sz w:val="20"/>
      <w:szCs w:val="20"/>
    </w:rPr>
  </w:style>
  <w:style w:type="paragraph" w:customStyle="1" w:styleId="1fff1">
    <w:name w:val="Текст примечания1"/>
    <w:basedOn w:val="a"/>
    <w:rPr>
      <w:sz w:val="20"/>
      <w:szCs w:val="20"/>
    </w:rPr>
  </w:style>
  <w:style w:type="paragraph" w:customStyle="1" w:styleId="1fff2">
    <w:name w:val="Красная строка1"/>
    <w:basedOn w:val="aff6"/>
    <w:pPr>
      <w:spacing w:after="120"/>
      <w:ind w:firstLine="210"/>
      <w:jc w:val="left"/>
    </w:pPr>
    <w:rPr>
      <w:szCs w:val="24"/>
    </w:rPr>
  </w:style>
  <w:style w:type="paragraph" w:customStyle="1" w:styleId="217">
    <w:name w:val="Красная строка 21"/>
    <w:basedOn w:val="aff9"/>
    <w:pPr>
      <w:spacing w:after="120"/>
      <w:ind w:left="283" w:firstLine="210"/>
      <w:jc w:val="left"/>
    </w:pPr>
    <w:rPr>
      <w:szCs w:val="24"/>
    </w:rPr>
  </w:style>
  <w:style w:type="paragraph" w:customStyle="1" w:styleId="2fc">
    <w:name w:val="Текст2"/>
    <w:basedOn w:val="a"/>
    <w:rPr>
      <w:rFonts w:ascii="Courier New" w:hAnsi="Courier New" w:cs="Courier New"/>
      <w:sz w:val="20"/>
      <w:szCs w:val="20"/>
    </w:rPr>
  </w:style>
  <w:style w:type="paragraph" w:customStyle="1" w:styleId="318">
    <w:name w:val="Маркированный список 31"/>
    <w:basedOn w:val="a"/>
    <w:pPr>
      <w:ind w:left="849" w:hanging="283"/>
    </w:pPr>
  </w:style>
  <w:style w:type="paragraph" w:customStyle="1" w:styleId="218">
    <w:name w:val="Маркированный список 21"/>
    <w:basedOn w:val="a"/>
    <w:pPr>
      <w:tabs>
        <w:tab w:val="left" w:pos="643"/>
      </w:tabs>
      <w:ind w:left="643" w:hanging="360"/>
    </w:pPr>
  </w:style>
  <w:style w:type="paragraph" w:customStyle="1" w:styleId="1fff3">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styleId="1fff4">
    <w:name w:val="index 1"/>
    <w:basedOn w:val="a"/>
    <w:next w:val="a"/>
    <w:pPr>
      <w:ind w:left="220" w:hanging="220"/>
    </w:pPr>
  </w:style>
  <w:style w:type="paragraph" w:customStyle="1" w:styleId="1fff5">
    <w:name w:val="Заголовок таблицы ссылок1"/>
    <w:basedOn w:val="1"/>
    <w:next w:val="a"/>
    <w:pPr>
      <w:keepLines/>
      <w:numPr>
        <w:numId w:val="0"/>
      </w:numPr>
      <w:spacing w:before="480" w:line="276" w:lineRule="auto"/>
      <w:ind w:right="-98"/>
      <w:outlineLvl w:val="9"/>
    </w:pPr>
    <w:rPr>
      <w:rFonts w:ascii="Cambria" w:hAnsi="Cambria" w:cs="Cambria"/>
      <w:color w:val="365F91"/>
      <w:sz w:val="28"/>
      <w:szCs w:val="28"/>
      <w:lang w:eastAsia="zh-CN"/>
    </w:rPr>
  </w:style>
  <w:style w:type="paragraph" w:customStyle="1" w:styleId="10">
    <w:name w:val="Нумерованный список1"/>
    <w:basedOn w:val="a"/>
    <w:pPr>
      <w:numPr>
        <w:numId w:val="11"/>
      </w:numPr>
      <w:jc w:val="left"/>
    </w:pPr>
    <w:rPr>
      <w:sz w:val="24"/>
    </w:rPr>
  </w:style>
  <w:style w:type="paragraph" w:customStyle="1" w:styleId="s1">
    <w:name w:val="s_1"/>
    <w:basedOn w:val="a"/>
    <w:pPr>
      <w:spacing w:before="280" w:after="280"/>
      <w:jc w:val="left"/>
    </w:pPr>
    <w:rPr>
      <w:sz w:val="24"/>
    </w:rPr>
  </w:style>
  <w:style w:type="paragraph" w:customStyle="1" w:styleId="WW-10">
    <w:name w:val="WW-Заголовок1"/>
    <w:basedOn w:val="a"/>
    <w:next w:val="aff6"/>
    <w:pPr>
      <w:keepNext/>
      <w:spacing w:before="240" w:after="120"/>
      <w:jc w:val="left"/>
    </w:pPr>
    <w:rPr>
      <w:rFonts w:ascii="Arial" w:eastAsia="MS Mincho" w:hAnsi="Arial" w:cs="Tahoma"/>
      <w:sz w:val="28"/>
      <w:szCs w:val="28"/>
    </w:rPr>
  </w:style>
  <w:style w:type="paragraph" w:customStyle="1" w:styleId="afffff3">
    <w:name w:val="Верхний колонтитул слева"/>
    <w:basedOn w:val="affc"/>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4553</Words>
  <Characters>25953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30446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7</cp:revision>
  <cp:lastPrinted>2019-04-30T03:57:00Z</cp:lastPrinted>
  <dcterms:created xsi:type="dcterms:W3CDTF">2025-03-13T09:16:00Z</dcterms:created>
  <dcterms:modified xsi:type="dcterms:W3CDTF">2025-03-14T03:01:00Z</dcterms:modified>
</cp:coreProperties>
</file>